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AA4C4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left="0" w:hanging="2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31"/>
        <w:tblW w:w="10349" w:type="dxa"/>
        <w:tblInd w:w="-8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4"/>
        <w:gridCol w:w="883"/>
        <w:gridCol w:w="3942"/>
      </w:tblGrid>
      <w:tr w14:paraId="3B293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5524" w:type="dxa"/>
          </w:tcPr>
          <w:p w14:paraId="00EFB72B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OBJETO DEL CONTRATO:</w:t>
            </w:r>
          </w:p>
          <w:p w14:paraId="0752966F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  <w:p w14:paraId="0661E171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  <w:p w14:paraId="7412651B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  <w:p w14:paraId="00BDB616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4825" w:type="dxa"/>
            <w:gridSpan w:val="2"/>
          </w:tcPr>
          <w:p w14:paraId="08FF09D7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CONTRATO N°</w:t>
            </w:r>
          </w:p>
        </w:tc>
      </w:tr>
      <w:tr w14:paraId="5DB5B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10349" w:type="dxa"/>
            <w:gridSpan w:val="3"/>
            <w:shd w:val="clear" w:color="auto" w:fill="BFBFBF"/>
          </w:tcPr>
          <w:p w14:paraId="375BF43E">
            <w:pPr>
              <w:ind w:left="0" w:hanging="2"/>
              <w:jc w:val="center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5F8C3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524" w:type="dxa"/>
          </w:tcPr>
          <w:p w14:paraId="1F142925">
            <w:pPr>
              <w:ind w:left="0" w:hanging="2"/>
              <w:jc w:val="center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DOCUMENTO</w:t>
            </w:r>
          </w:p>
        </w:tc>
        <w:tc>
          <w:tcPr>
            <w:tcW w:w="883" w:type="dxa"/>
          </w:tcPr>
          <w:p w14:paraId="637B2FAE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S/NA</w:t>
            </w:r>
          </w:p>
        </w:tc>
        <w:tc>
          <w:tcPr>
            <w:tcW w:w="3942" w:type="dxa"/>
          </w:tcPr>
          <w:p w14:paraId="07E10BBE">
            <w:pPr>
              <w:ind w:left="0" w:hanging="2"/>
              <w:jc w:val="center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OBSERVACIONES</w:t>
            </w:r>
          </w:p>
        </w:tc>
      </w:tr>
      <w:tr w14:paraId="243F9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524" w:type="dxa"/>
          </w:tcPr>
          <w:p w14:paraId="2022B707">
            <w:pPr>
              <w:ind w:left="0" w:hanging="2"/>
              <w:jc w:val="both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 xml:space="preserve">Acta de </w:t>
            </w: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  <w:u w:val="single"/>
              </w:rPr>
              <w:t xml:space="preserve">pago </w:t>
            </w:r>
            <w:r>
              <w:rPr>
                <w:rFonts w:ascii="Arial" w:hAnsi="Arial" w:cs="Arial"/>
                <w:b w:val="0"/>
                <w:bCs/>
                <w:i/>
                <w:sz w:val="22"/>
                <w:szCs w:val="22"/>
              </w:rPr>
              <w:t>(aportada por supervisor de apoyo, no se radica)</w:t>
            </w:r>
          </w:p>
          <w:p w14:paraId="6ED4437C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883" w:type="dxa"/>
          </w:tcPr>
          <w:p w14:paraId="602DD1DF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58D95285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29612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35BCFB5E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Informe de supervisión (formato actualizado</w:t>
            </w:r>
            <w:r>
              <w:rPr>
                <w:rFonts w:ascii="Arial" w:hAnsi="Arial" w:eastAsia="Arial Narrow" w:cs="Arial"/>
                <w:b w:val="0"/>
                <w:bCs/>
                <w:i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b w:val="0"/>
                <w:bCs/>
                <w:i/>
                <w:sz w:val="22"/>
                <w:szCs w:val="22"/>
              </w:rPr>
              <w:t>aportada por supervisor de apoyo, no se radica)</w:t>
            </w:r>
          </w:p>
        </w:tc>
        <w:tc>
          <w:tcPr>
            <w:tcW w:w="883" w:type="dxa"/>
          </w:tcPr>
          <w:p w14:paraId="2E041D44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6EE3848E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3093F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0F234A08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 xml:space="preserve">Acta de </w:t>
            </w: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  <w:u w:val="single"/>
              </w:rPr>
              <w:t>avance</w:t>
            </w: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 xml:space="preserve"> del periodo de la obra, interventoría u otro con sus respectivos soportes (tener en cuenta: </w:t>
            </w:r>
            <w:r>
              <w:rPr>
                <w:rFonts w:ascii="Arial" w:hAnsi="Arial" w:eastAsia="Arial Narrow" w:cs="Arial"/>
                <w:b w:val="0"/>
                <w:bCs/>
                <w:i/>
                <w:sz w:val="22"/>
                <w:szCs w:val="22"/>
              </w:rPr>
              <w:t>Obra:</w:t>
            </w: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 xml:space="preserve"> memorias impresas y digital / </w:t>
            </w:r>
            <w:r>
              <w:rPr>
                <w:rFonts w:ascii="Arial" w:hAnsi="Arial" w:eastAsia="Arial Narrow" w:cs="Arial"/>
                <w:b w:val="0"/>
                <w:bCs/>
                <w:i/>
                <w:sz w:val="22"/>
                <w:szCs w:val="22"/>
              </w:rPr>
              <w:t>Interventoría:</w:t>
            </w: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 xml:space="preserve"> soportes de pago de los gastos reembolsables (Ej: cartera de topografía, informe de topografía, comprobante de pago de comisión de topografía)</w:t>
            </w:r>
          </w:p>
        </w:tc>
        <w:tc>
          <w:tcPr>
            <w:tcW w:w="883" w:type="dxa"/>
          </w:tcPr>
          <w:p w14:paraId="57DBCC80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2641422A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77788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382FF0AB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 xml:space="preserve">Acta de </w:t>
            </w: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  <w:u w:val="single"/>
              </w:rPr>
              <w:t>avance</w:t>
            </w: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 xml:space="preserve"> del periodo de la obra, interventoría en medio digital editable</w:t>
            </w:r>
          </w:p>
        </w:tc>
        <w:tc>
          <w:tcPr>
            <w:tcW w:w="883" w:type="dxa"/>
          </w:tcPr>
          <w:p w14:paraId="22309A01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3D90CF96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677C0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652C0237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Acta de cambios de obra ocurridos durante el periodo a cobrar</w:t>
            </w:r>
          </w:p>
        </w:tc>
        <w:tc>
          <w:tcPr>
            <w:tcW w:w="883" w:type="dxa"/>
          </w:tcPr>
          <w:p w14:paraId="645DD903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7F5B2A8B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38A58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524" w:type="dxa"/>
          </w:tcPr>
          <w:p w14:paraId="1CA2783F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  <w:highlight w:val="white"/>
              </w:rPr>
              <w:t>Copia del acta de aprobación de obras extras que se estén cobrando en ese periodo</w:t>
            </w:r>
          </w:p>
        </w:tc>
        <w:tc>
          <w:tcPr>
            <w:tcW w:w="883" w:type="dxa"/>
          </w:tcPr>
          <w:p w14:paraId="1FEBBC71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31A8ED54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4649B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524" w:type="dxa"/>
          </w:tcPr>
          <w:p w14:paraId="40E3E19F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  <w:highlight w:val="white"/>
              </w:rPr>
              <w:t>Copia de la bitácora que incluya la ejecución de la obra que se esté cobrando en ese periodo</w:t>
            </w:r>
          </w:p>
        </w:tc>
        <w:tc>
          <w:tcPr>
            <w:tcW w:w="883" w:type="dxa"/>
          </w:tcPr>
          <w:p w14:paraId="015358FF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7589E601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2D736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524" w:type="dxa"/>
          </w:tcPr>
          <w:p w14:paraId="15F70C80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  <w:highlight w:val="white"/>
              </w:rPr>
              <w:t>Soporte de la calibración de los equipos utilizados en obra (cuando aplique).</w:t>
            </w:r>
          </w:p>
        </w:tc>
        <w:tc>
          <w:tcPr>
            <w:tcW w:w="883" w:type="dxa"/>
          </w:tcPr>
          <w:p w14:paraId="41A744CB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490705B9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22C58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524" w:type="dxa"/>
          </w:tcPr>
          <w:p w14:paraId="400B43EF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  <w:highlight w:val="white"/>
              </w:rPr>
              <w:t>Soportes ambientales de las actividades realizadas durante el periodo de ejecución (PMA, certificados de disposición de residuos RCD, inspecciones a obra, certificado de materiales utilizados en obra, entre otros que apliquen)</w:t>
            </w:r>
          </w:p>
        </w:tc>
        <w:tc>
          <w:tcPr>
            <w:tcW w:w="883" w:type="dxa"/>
          </w:tcPr>
          <w:p w14:paraId="0B3A0C62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4CF9B5F0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7BC0A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0E5AE0EB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  <w:highlight w:val="white"/>
              </w:rPr>
              <w:t>Certificado de cumplimiento con el pago de la seguridad social y los aportes parafiscales de los últimos (6) seis meses</w:t>
            </w:r>
            <w:r>
              <w:rPr>
                <w:rFonts w:ascii="Arial" w:hAnsi="Arial" w:eastAsia="Arial Narrow" w:cs="Arial"/>
                <w:b w:val="0"/>
                <w:bCs/>
                <w:i/>
                <w:sz w:val="22"/>
                <w:szCs w:val="22"/>
                <w:highlight w:val="white"/>
                <w:u w:val="single"/>
              </w:rPr>
              <w:t>, firmado por el Representante Legal o Revisor Fiscal en caso de estar obligado a tenerlo</w:t>
            </w: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  <w:highlight w:val="white"/>
              </w:rPr>
              <w:t xml:space="preserve"> (anexar copia de la tarjeta profesional y certificado antecedentes disciplinarios de la Junta Central de Contadores), si se subcontrata, también se debe certificar el cumplimiento con el pago de la seguridad social y aportes parafiscales de dicha empresa o trabajadores independientes; para los contratistas personas naturales, presentar declaración juramentada indicando el IBC sobre el cual liquida la seguridad social y parafiscales (los certificados deben contener firmas originales</w:t>
            </w:r>
          </w:p>
        </w:tc>
        <w:tc>
          <w:tcPr>
            <w:tcW w:w="883" w:type="dxa"/>
          </w:tcPr>
          <w:p w14:paraId="4F735E41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17F3B703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5DE77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28F75E5B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Listado del personal vinculado al contrato durante el periodo a cobrar, detallando cargo, salario y tiempo laborado para verificación de aportes a la seguridad social</w:t>
            </w:r>
          </w:p>
        </w:tc>
        <w:tc>
          <w:tcPr>
            <w:tcW w:w="883" w:type="dxa"/>
          </w:tcPr>
          <w:p w14:paraId="34EB9D81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4E062C8A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16D8C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14268B7F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 xml:space="preserve">Planilla de pago de la seguridad social y los aportes parafiscales de los periodos que comprende el avance, En el caso de que se subcontrate también anexar las respectivas planillas de pago </w:t>
            </w:r>
            <w:r>
              <w:rPr>
                <w:rFonts w:ascii="Arial" w:hAnsi="Arial" w:eastAsia="Arial Narrow" w:cs="Arial"/>
                <w:b w:val="0"/>
                <w:bCs/>
                <w:i/>
                <w:sz w:val="22"/>
                <w:szCs w:val="22"/>
              </w:rPr>
              <w:t>*tener en cuenta: presentar el pago del periodo anterior al cobro que se está presentando y el periodo correspondiente al mes de la fecha de la factura</w:t>
            </w: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83" w:type="dxa"/>
          </w:tcPr>
          <w:p w14:paraId="25C243E8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28B3DAAC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590864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1520E1D0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Pago de seguridad social como independiente, del personal vinculado a la ejecución del contrato a través por prestación de servicios</w:t>
            </w:r>
          </w:p>
        </w:tc>
        <w:tc>
          <w:tcPr>
            <w:tcW w:w="883" w:type="dxa"/>
          </w:tcPr>
          <w:p w14:paraId="2983A5A1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3A75ECC0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3C077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320D31C0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 xml:space="preserve">Soporte de pago del FIC expedido por el Sena </w:t>
            </w:r>
            <w:r>
              <w:rPr>
                <w:rFonts w:ascii="Arial" w:hAnsi="Arial" w:eastAsia="Arial Narrow" w:cs="Arial"/>
                <w:b w:val="0"/>
                <w:bCs/>
                <w:i/>
                <w:sz w:val="22"/>
                <w:szCs w:val="22"/>
              </w:rPr>
              <w:t>(aplica únicamente para contratos de obra)</w:t>
            </w:r>
          </w:p>
        </w:tc>
        <w:tc>
          <w:tcPr>
            <w:tcW w:w="883" w:type="dxa"/>
          </w:tcPr>
          <w:p w14:paraId="3F3A6818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3EB8364A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36584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05B98663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Manifestación del representante legal y/o contador donde se dé a conocer que se encuentra exonerado del pago de alguna obligación del sistema general de seguridad social de acuerdo al Art. 114 del estatuto tributario</w:t>
            </w:r>
          </w:p>
        </w:tc>
        <w:tc>
          <w:tcPr>
            <w:tcW w:w="883" w:type="dxa"/>
          </w:tcPr>
          <w:p w14:paraId="39653CD6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7BDBB268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7E989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7411277A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Certificado de existencia y representación Legal con expedición no mayor a 30 días.</w:t>
            </w:r>
          </w:p>
        </w:tc>
        <w:tc>
          <w:tcPr>
            <w:tcW w:w="883" w:type="dxa"/>
          </w:tcPr>
          <w:p w14:paraId="51247B64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7F9E7FC5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733F0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3FE312A8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Copia resolución de facturación vigente</w:t>
            </w:r>
          </w:p>
        </w:tc>
        <w:tc>
          <w:tcPr>
            <w:tcW w:w="883" w:type="dxa"/>
          </w:tcPr>
          <w:p w14:paraId="054F9EA9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5A8674E3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45127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548FED44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 xml:space="preserve">En caso de haber recibido anticipo, presentar certificado firmado por el Representante Legal donde conste que éste fue invertido según el plan de inversión presentado (firmas originales) </w:t>
            </w:r>
          </w:p>
        </w:tc>
        <w:tc>
          <w:tcPr>
            <w:tcW w:w="883" w:type="dxa"/>
          </w:tcPr>
          <w:p w14:paraId="308E19A7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567AEE3D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2B1C3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70F02A8C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Soportes de los gastos efectuados con el recurso del anticipo durante el periodo a cobrar</w:t>
            </w:r>
          </w:p>
        </w:tc>
        <w:tc>
          <w:tcPr>
            <w:tcW w:w="883" w:type="dxa"/>
          </w:tcPr>
          <w:p w14:paraId="489D3378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51CC711D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3C212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75423CD9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Certificado de rendimientos financieros mensuales, firmado por el Representante Legal y su soporte de pago (liquidación firmas, originales).</w:t>
            </w:r>
          </w:p>
        </w:tc>
        <w:tc>
          <w:tcPr>
            <w:tcW w:w="883" w:type="dxa"/>
          </w:tcPr>
          <w:p w14:paraId="092539BC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7424A029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285F7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2BBBE387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Certificación de la cuenta bancaria donde se realizan los pagos (Primer pago)</w:t>
            </w:r>
          </w:p>
          <w:p w14:paraId="4715380E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  <w:p w14:paraId="5FEC69DD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883" w:type="dxa"/>
          </w:tcPr>
          <w:p w14:paraId="0BA63208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01DA2238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4A672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70B835CC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>Soporte de la rendición del contrato o convenio en la plataforma de gestión Transparente (Primer pago)</w:t>
            </w:r>
          </w:p>
        </w:tc>
        <w:tc>
          <w:tcPr>
            <w:tcW w:w="883" w:type="dxa"/>
          </w:tcPr>
          <w:p w14:paraId="65F4C4C6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7A2DCEE5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  <w:tr w14:paraId="17AF0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4" w:type="dxa"/>
          </w:tcPr>
          <w:p w14:paraId="726D7EB7">
            <w:pPr>
              <w:ind w:left="0" w:hanging="2"/>
              <w:jc w:val="both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  <w:t xml:space="preserve">Factura o documento equivalente (será solicitada una vez esté aprobada el acta de avance) </w:t>
            </w:r>
            <w:r>
              <w:rPr>
                <w:rFonts w:ascii="Arial" w:hAnsi="Arial" w:eastAsia="Arial Narrow" w:cs="Arial"/>
                <w:b w:val="0"/>
                <w:bCs/>
                <w:i/>
                <w:sz w:val="22"/>
                <w:szCs w:val="22"/>
              </w:rPr>
              <w:t xml:space="preserve">tener en cuenta: </w:t>
            </w:r>
            <w:r>
              <w:rPr>
                <w:rFonts w:ascii="Arial" w:hAnsi="Arial" w:eastAsia="Arial Narrow" w:cs="Arial"/>
                <w:b w:val="0"/>
                <w:bCs/>
                <w:i/>
                <w:sz w:val="22"/>
                <w:szCs w:val="22"/>
                <w:u w:val="single"/>
              </w:rPr>
              <w:t>NO</w:t>
            </w:r>
            <w:r>
              <w:rPr>
                <w:rFonts w:ascii="Arial" w:hAnsi="Arial" w:eastAsia="Arial Narrow" w:cs="Arial"/>
                <w:b w:val="0"/>
                <w:bCs/>
                <w:i/>
                <w:sz w:val="22"/>
                <w:szCs w:val="22"/>
              </w:rPr>
              <w:t xml:space="preserve"> INCLUIR EN EL PAQUETE DE DOCUMENTOS RADICADOS INICIALMENTE</w:t>
            </w:r>
          </w:p>
        </w:tc>
        <w:tc>
          <w:tcPr>
            <w:tcW w:w="883" w:type="dxa"/>
          </w:tcPr>
          <w:p w14:paraId="6DA31DA0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  <w:tc>
          <w:tcPr>
            <w:tcW w:w="3942" w:type="dxa"/>
          </w:tcPr>
          <w:p w14:paraId="25B479BD">
            <w:pPr>
              <w:ind w:left="0" w:hanging="2"/>
              <w:rPr>
                <w:rFonts w:ascii="Arial" w:hAnsi="Arial" w:eastAsia="Arial Narrow" w:cs="Arial"/>
                <w:b w:val="0"/>
                <w:bCs/>
                <w:sz w:val="22"/>
                <w:szCs w:val="22"/>
              </w:rPr>
            </w:pPr>
          </w:p>
        </w:tc>
      </w:tr>
    </w:tbl>
    <w:p w14:paraId="31FE9BB2">
      <w:pPr>
        <w:ind w:left="0" w:hanging="2"/>
        <w:jc w:val="both"/>
        <w:rPr>
          <w:rFonts w:ascii="Arial" w:hAnsi="Arial" w:eastAsia="Arial" w:cs="Arial"/>
          <w:b w:val="0"/>
          <w:bCs/>
        </w:rPr>
      </w:pPr>
    </w:p>
    <w:p w14:paraId="0FA7BC2E">
      <w:pPr>
        <w:ind w:left="0" w:hanging="2"/>
        <w:jc w:val="both"/>
        <w:rPr>
          <w:rFonts w:ascii="Arial" w:hAnsi="Arial" w:eastAsia="Arial Narrow" w:cs="Arial"/>
          <w:b w:val="0"/>
          <w:bCs/>
        </w:rPr>
      </w:pPr>
      <w:r>
        <w:rPr>
          <w:rFonts w:ascii="Arial" w:hAnsi="Arial" w:eastAsia="Arial Narrow" w:cs="Arial"/>
          <w:b w:val="0"/>
          <w:bCs/>
        </w:rPr>
        <w:t>Notas: Si de la revisión practicada a la información allegada se genera alguna situación que deba ser subsanada o sustentada con otro documento, este será solicitado adicionalmente a los que aparecen en la presente lista de chequeo</w:t>
      </w:r>
    </w:p>
    <w:p w14:paraId="30EAF340">
      <w:pPr>
        <w:ind w:left="0" w:hanging="2"/>
        <w:jc w:val="both"/>
        <w:rPr>
          <w:rFonts w:ascii="Arial" w:hAnsi="Arial" w:eastAsia="Arial Narrow" w:cs="Arial"/>
          <w:b w:val="0"/>
          <w:bCs/>
        </w:rPr>
      </w:pPr>
    </w:p>
    <w:p w14:paraId="40829D1D">
      <w:pPr>
        <w:ind w:left="0" w:hanging="2"/>
        <w:jc w:val="both"/>
        <w:rPr>
          <w:rFonts w:ascii="Arial" w:hAnsi="Arial" w:eastAsia="Arial Narrow" w:cs="Arial"/>
          <w:b w:val="0"/>
          <w:bCs/>
        </w:rPr>
      </w:pPr>
      <w:r>
        <w:rPr>
          <w:rFonts w:ascii="Arial" w:hAnsi="Arial" w:eastAsia="Arial Narrow" w:cs="Arial"/>
          <w:b w:val="0"/>
          <w:bCs/>
        </w:rPr>
        <w:t>Verificar que este digitalizado para consulta por parte del área financiara: CDP, CRP, RUT, cédula del RL, minuta del contrato, acta de inicio, Otros Si, Otros Si (modificaciones y/o actas aclaratorias)</w:t>
      </w:r>
    </w:p>
    <w:p w14:paraId="6DD24A95">
      <w:pPr>
        <w:ind w:left="0" w:hanging="2"/>
        <w:rPr>
          <w:rFonts w:ascii="Arial" w:hAnsi="Arial" w:cs="Arial"/>
          <w:b w:val="0"/>
          <w:bCs/>
          <w:sz w:val="22"/>
          <w:szCs w:val="22"/>
        </w:rPr>
      </w:pPr>
      <w:bookmarkStart w:id="0" w:name="_GoBack"/>
      <w:bookmarkEnd w:id="0"/>
    </w:p>
    <w:p w14:paraId="3784294B">
      <w:pPr>
        <w:ind w:left="0" w:hanging="2"/>
        <w:jc w:val="both"/>
        <w:rPr>
          <w:rFonts w:ascii="Arial" w:hAnsi="Arial" w:eastAsia="Arial Narrow" w:cs="Arial"/>
          <w:b w:val="0"/>
          <w:bCs/>
          <w:sz w:val="22"/>
          <w:szCs w:val="22"/>
        </w:rPr>
      </w:pPr>
      <w:r>
        <w:rPr>
          <w:rFonts w:ascii="Arial" w:hAnsi="Arial" w:eastAsia="Arial Narrow" w:cs="Arial"/>
          <w:b w:val="0"/>
          <w:bCs/>
          <w:sz w:val="22"/>
          <w:szCs w:val="22"/>
        </w:rPr>
        <w:t>El contratista aportará la documentación a través de oficio remisorio, radicado en el archivo central de la Edeso relacionando los documentos entregados y organizados en el orden de la lista de chequeo.</w:t>
      </w:r>
    </w:p>
    <w:p w14:paraId="64310320">
      <w:pPr>
        <w:ind w:left="0" w:hanging="2"/>
        <w:jc w:val="both"/>
        <w:rPr>
          <w:rFonts w:ascii="Arial" w:hAnsi="Arial" w:eastAsia="Arial Narrow" w:cs="Arial"/>
          <w:b w:val="0"/>
          <w:bCs/>
        </w:rPr>
      </w:pPr>
      <w:r>
        <w:rPr>
          <w:rFonts w:ascii="Arial" w:hAnsi="Arial" w:cs="Arial"/>
          <w:b w:val="0"/>
          <w:bCs/>
          <w:i/>
          <w:sz w:val="22"/>
          <w:szCs w:val="22"/>
          <w:u w:val="single"/>
        </w:rPr>
        <w:t>Por ninguna razón la documentación será recibirá directamente por el supervisor de apoyo</w:t>
      </w:r>
    </w:p>
    <w:p w14:paraId="4751DD82">
      <w:pPr>
        <w:ind w:left="0" w:hanging="2"/>
        <w:jc w:val="both"/>
        <w:rPr>
          <w:rFonts w:ascii="Arial" w:hAnsi="Arial" w:eastAsia="Arial Narrow" w:cs="Arial"/>
          <w:b w:val="0"/>
          <w:bCs/>
        </w:rPr>
      </w:pPr>
    </w:p>
    <w:p w14:paraId="2AAB99DF">
      <w:pPr>
        <w:ind w:left="0" w:hanging="2"/>
        <w:rPr>
          <w:rFonts w:ascii="Arial" w:hAnsi="Arial" w:cs="Arial"/>
          <w:b w:val="0"/>
          <w:bCs/>
          <w:sz w:val="22"/>
          <w:szCs w:val="2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17" w:right="1701" w:bottom="1417" w:left="1701" w:header="709" w:footer="709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5CA7D88C-163C-4A03-8D87-339B38AFF8EF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FD2713A2-E097-4CBA-9FAD-809405AE16EC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9C762736-EBD4-4264-8FE0-75CB5D6CB6BC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90F2B50E-FC59-4003-AA52-4906D2FB2B3C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5" w:fontKey="{B751890A-0591-4CDD-B3EA-9A8A40B5E303}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  <w:embedRegular r:id="rId6" w:fontKey="{0109393E-F923-4147-90B0-7AF3E6F5E1AC}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  <w:embedRegular r:id="rId7" w:fontKey="{57296230-6D00-4BC1-90EE-FAE1293EE32D}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  <w:embedRegular r:id="rId8" w:fontKey="{81E48AE8-740A-47C7-9B97-0AC1F333BA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906CC">
    <w:pPr>
      <w:pStyle w:val="16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75EA7">
    <w:pPr>
      <w:pStyle w:val="16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067F6">
    <w:pPr>
      <w:pStyle w:val="16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F7934">
    <w:pPr>
      <w:ind w:left="0" w:hanging="2"/>
    </w:pPr>
  </w:p>
  <w:tbl>
    <w:tblPr>
      <w:tblStyle w:val="32"/>
      <w:tblW w:w="10348" w:type="dxa"/>
      <w:tblInd w:w="-796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38"/>
      <w:gridCol w:w="4842"/>
      <w:gridCol w:w="2468"/>
    </w:tblGrid>
    <w:tr w14:paraId="3B493DD3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203" w:hRule="atLeast"/>
      </w:trPr>
      <w:tc>
        <w:tcPr>
          <w:tcW w:w="3038" w:type="dxa"/>
          <w:vMerge w:val="restart"/>
        </w:tcPr>
        <w:p w14:paraId="1B499ADB">
          <w:pPr>
            <w:ind w:left="0" w:hanging="2"/>
            <w:jc w:val="center"/>
          </w:pPr>
        </w:p>
        <w:p w14:paraId="71C68AAA">
          <w:pPr>
            <w:ind w:left="0" w:hanging="2"/>
            <w:jc w:val="center"/>
            <w:rPr>
              <w:rFonts w:ascii="Calibri" w:hAnsi="Calibri" w:eastAsia="Calibri" w:cs="Calibri"/>
            </w:rPr>
          </w:pPr>
          <w:r>
            <w:drawing>
              <wp:inline distT="0" distB="0" distL="114300" distR="114300">
                <wp:extent cx="1447800" cy="659765"/>
                <wp:effectExtent l="0" t="0" r="0" b="0"/>
                <wp:docPr id="1026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800" cy="659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2" w:type="dxa"/>
          <w:vMerge w:val="restart"/>
        </w:tcPr>
        <w:p w14:paraId="68C2840E">
          <w:pPr>
            <w:ind w:left="0" w:hanging="2"/>
            <w:jc w:val="center"/>
            <w:rPr>
              <w:rFonts w:ascii="Arial" w:hAnsi="Arial" w:eastAsia="Arial Narrow" w:cs="Arial"/>
              <w:b w:val="0"/>
              <w:bCs w:val="0"/>
              <w:sz w:val="24"/>
              <w:szCs w:val="24"/>
            </w:rPr>
          </w:pPr>
        </w:p>
        <w:p w14:paraId="0951074C">
          <w:pPr>
            <w:ind w:left="0" w:hanging="2"/>
            <w:jc w:val="center"/>
            <w:rPr>
              <w:rFonts w:ascii="Arial" w:hAnsi="Arial" w:eastAsia="Arial Narrow" w:cs="Arial"/>
              <w:b w:val="0"/>
              <w:bCs w:val="0"/>
              <w:sz w:val="24"/>
              <w:szCs w:val="24"/>
            </w:rPr>
          </w:pPr>
          <w:r>
            <w:rPr>
              <w:rFonts w:ascii="Arial" w:hAnsi="Arial" w:eastAsia="Arial Narrow" w:cs="Arial"/>
              <w:b w:val="0"/>
              <w:bCs w:val="0"/>
              <w:sz w:val="24"/>
              <w:szCs w:val="24"/>
            </w:rPr>
            <w:t xml:space="preserve">LISTA DE CHEQUEO DE DOCUMENTOS PARA PAGOS DE ACTAS DE AVANCE </w:t>
          </w:r>
        </w:p>
        <w:p w14:paraId="0491ABE8">
          <w:pPr>
            <w:ind w:left="0" w:hanging="2"/>
            <w:jc w:val="center"/>
            <w:rPr>
              <w:rFonts w:ascii="Arial" w:hAnsi="Arial" w:eastAsia="Arial Narrow" w:cs="Arial"/>
              <w:b w:val="0"/>
              <w:bCs w:val="0"/>
              <w:sz w:val="24"/>
              <w:szCs w:val="24"/>
            </w:rPr>
          </w:pPr>
          <w:r>
            <w:rPr>
              <w:rFonts w:ascii="Arial" w:hAnsi="Arial" w:eastAsia="Arial Narrow" w:cs="Arial"/>
              <w:b w:val="0"/>
              <w:bCs w:val="0"/>
              <w:sz w:val="24"/>
              <w:szCs w:val="24"/>
            </w:rPr>
            <w:t>A CONTRATISTAS DE OBRA E INTERVENTORÍA</w:t>
          </w:r>
        </w:p>
      </w:tc>
      <w:tc>
        <w:tcPr>
          <w:tcW w:w="2468" w:type="dxa"/>
        </w:tcPr>
        <w:p w14:paraId="54E1A2EF">
          <w:pPr>
            <w:ind w:left="0" w:hanging="2"/>
            <w:rPr>
              <w:rFonts w:ascii="Arial" w:hAnsi="Arial" w:eastAsia="Arial" w:cs="Arial"/>
              <w:b w:val="0"/>
              <w:bCs w:val="0"/>
              <w:sz w:val="24"/>
              <w:szCs w:val="24"/>
            </w:rPr>
          </w:pPr>
        </w:p>
        <w:p w14:paraId="4C81C30D">
          <w:pPr>
            <w:ind w:left="0" w:hanging="2"/>
            <w:rPr>
              <w:rFonts w:ascii="Arial" w:hAnsi="Arial" w:eastAsia="Arial" w:cs="Arial"/>
              <w:b w:val="0"/>
              <w:bCs w:val="0"/>
              <w:sz w:val="24"/>
              <w:szCs w:val="24"/>
            </w:rPr>
          </w:pPr>
          <w:r>
            <w:rPr>
              <w:rFonts w:ascii="Arial" w:hAnsi="Arial" w:eastAsia="Arial" w:cs="Arial"/>
              <w:b w:val="0"/>
              <w:bCs w:val="0"/>
              <w:sz w:val="24"/>
              <w:szCs w:val="24"/>
            </w:rPr>
            <w:t>CÓDIGO: FO-ESI-58</w:t>
          </w:r>
        </w:p>
        <w:p w14:paraId="637C86B8">
          <w:pPr>
            <w:ind w:left="0" w:hanging="2"/>
            <w:rPr>
              <w:rFonts w:ascii="Arial" w:hAnsi="Arial" w:eastAsia="Arial" w:cs="Arial"/>
              <w:b w:val="0"/>
              <w:bCs w:val="0"/>
              <w:sz w:val="24"/>
              <w:szCs w:val="24"/>
            </w:rPr>
          </w:pPr>
        </w:p>
      </w:tc>
    </w:tr>
    <w:tr w14:paraId="2ACA10A1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222" w:hRule="atLeast"/>
      </w:trPr>
      <w:tc>
        <w:tcPr>
          <w:tcW w:w="3038" w:type="dxa"/>
          <w:vMerge w:val="continue"/>
        </w:tcPr>
        <w:p w14:paraId="03D5A099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ind w:left="0" w:hanging="2"/>
            <w:rPr>
              <w:rFonts w:ascii="Arial" w:hAnsi="Arial" w:eastAsia="Arial" w:cs="Arial"/>
              <w:sz w:val="20"/>
              <w:szCs w:val="20"/>
            </w:rPr>
          </w:pPr>
        </w:p>
      </w:tc>
      <w:tc>
        <w:tcPr>
          <w:tcW w:w="4842" w:type="dxa"/>
          <w:vMerge w:val="continue"/>
        </w:tcPr>
        <w:p w14:paraId="357EB200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ind w:left="0" w:hanging="2"/>
            <w:rPr>
              <w:rFonts w:ascii="Arial" w:hAnsi="Arial" w:eastAsia="Arial" w:cs="Arial"/>
              <w:b w:val="0"/>
              <w:bCs w:val="0"/>
              <w:sz w:val="24"/>
              <w:szCs w:val="24"/>
            </w:rPr>
          </w:pPr>
        </w:p>
      </w:tc>
      <w:tc>
        <w:tcPr>
          <w:tcW w:w="2468" w:type="dxa"/>
        </w:tcPr>
        <w:p w14:paraId="1D6E6EBF">
          <w:pPr>
            <w:ind w:left="0" w:hanging="2"/>
            <w:rPr>
              <w:rFonts w:ascii="Arial" w:hAnsi="Arial" w:eastAsia="Arial" w:cs="Arial"/>
              <w:b w:val="0"/>
              <w:bCs w:val="0"/>
              <w:color w:val="000000"/>
              <w:sz w:val="24"/>
              <w:szCs w:val="24"/>
            </w:rPr>
          </w:pPr>
          <w:r>
            <w:rPr>
              <w:rFonts w:ascii="Arial" w:hAnsi="Arial" w:eastAsia="Arial" w:cs="Arial"/>
              <w:b w:val="0"/>
              <w:bCs w:val="0"/>
              <w:color w:val="000000"/>
              <w:sz w:val="24"/>
              <w:szCs w:val="24"/>
            </w:rPr>
            <w:t>VERSIÓN: 03</w:t>
          </w:r>
        </w:p>
        <w:p w14:paraId="587F681D">
          <w:pPr>
            <w:ind w:left="0" w:hanging="2"/>
            <w:rPr>
              <w:rFonts w:ascii="Arial" w:hAnsi="Arial" w:eastAsia="Arial" w:cs="Arial"/>
              <w:b w:val="0"/>
              <w:bCs w:val="0"/>
              <w:color w:val="000000"/>
              <w:sz w:val="24"/>
              <w:szCs w:val="24"/>
            </w:rPr>
          </w:pPr>
        </w:p>
      </w:tc>
    </w:tr>
    <w:tr w14:paraId="7F9033A9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48" w:hRule="atLeast"/>
      </w:trPr>
      <w:tc>
        <w:tcPr>
          <w:tcW w:w="3038" w:type="dxa"/>
          <w:vMerge w:val="continue"/>
        </w:tcPr>
        <w:p w14:paraId="24ECC024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ind w:left="0" w:hanging="2"/>
            <w:rPr>
              <w:rFonts w:ascii="Arial" w:hAnsi="Arial" w:eastAsia="Arial" w:cs="Arial"/>
              <w:color w:val="000000"/>
              <w:sz w:val="20"/>
              <w:szCs w:val="20"/>
            </w:rPr>
          </w:pPr>
        </w:p>
      </w:tc>
      <w:tc>
        <w:tcPr>
          <w:tcW w:w="4842" w:type="dxa"/>
          <w:vMerge w:val="continue"/>
        </w:tcPr>
        <w:p w14:paraId="2993DBC7">
          <w:pPr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pacing w:line="276" w:lineRule="auto"/>
            <w:ind w:left="0" w:hanging="2"/>
            <w:rPr>
              <w:rFonts w:ascii="Arial" w:hAnsi="Arial" w:eastAsia="Arial" w:cs="Arial"/>
              <w:b w:val="0"/>
              <w:bCs w:val="0"/>
              <w:color w:val="000000"/>
              <w:sz w:val="24"/>
              <w:szCs w:val="24"/>
            </w:rPr>
          </w:pPr>
        </w:p>
      </w:tc>
      <w:tc>
        <w:tcPr>
          <w:tcW w:w="2468" w:type="dxa"/>
        </w:tcPr>
        <w:p w14:paraId="575378BC">
          <w:pPr>
            <w:ind w:left="0" w:hanging="2"/>
            <w:rPr>
              <w:rFonts w:ascii="Arial" w:hAnsi="Arial" w:eastAsia="Arial" w:cs="Arial"/>
              <w:b w:val="0"/>
              <w:bCs w:val="0"/>
              <w:sz w:val="24"/>
              <w:szCs w:val="24"/>
            </w:rPr>
          </w:pPr>
          <w:r>
            <w:rPr>
              <w:rFonts w:ascii="Arial" w:hAnsi="Arial" w:eastAsia="Arial" w:cs="Arial"/>
              <w:b w:val="0"/>
              <w:bCs w:val="0"/>
              <w:color w:val="000000"/>
              <w:sz w:val="24"/>
              <w:szCs w:val="24"/>
            </w:rPr>
            <w:t xml:space="preserve">FECHA: </w:t>
          </w:r>
          <w:r>
            <w:rPr>
              <w:rFonts w:ascii="Arial" w:hAnsi="Arial" w:eastAsia="Arial" w:cs="Arial"/>
              <w:b w:val="0"/>
              <w:bCs w:val="0"/>
              <w:sz w:val="24"/>
              <w:szCs w:val="24"/>
            </w:rPr>
            <w:t>16/12/2024</w:t>
          </w:r>
        </w:p>
        <w:p w14:paraId="28632BB3">
          <w:pPr>
            <w:ind w:left="0" w:hanging="2"/>
            <w:rPr>
              <w:rFonts w:ascii="Arial" w:hAnsi="Arial" w:eastAsia="Arial" w:cs="Arial"/>
              <w:b w:val="0"/>
              <w:bCs w:val="0"/>
              <w:color w:val="000000"/>
              <w:sz w:val="24"/>
              <w:szCs w:val="24"/>
            </w:rPr>
          </w:pPr>
        </w:p>
      </w:tc>
    </w:tr>
  </w:tbl>
  <w:p w14:paraId="06D31EF4">
    <w:pPr>
      <w:ind w:left="0" w:hanging="2"/>
      <w:rPr>
        <w:rFonts w:ascii="Calibri" w:hAnsi="Calibri" w:eastAsia="Calibri" w:cs="Calibri"/>
        <w:color w:val="000000"/>
        <w:sz w:val="22"/>
        <w:szCs w:val="22"/>
      </w:rPr>
    </w:pPr>
    <w:r>
      <w:rPr>
        <w:rFonts w:ascii="Calibri" w:hAnsi="Calibri" w:eastAsia="Calibri" w:cs="Calibri"/>
        <w:color w:val="000000"/>
        <w:sz w:val="22"/>
        <w:szCs w:val="22"/>
      </w:rPr>
      <w:t xml:space="preserve">                                                                                               </w:t>
    </w:r>
  </w:p>
  <w:p w14:paraId="6C573667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E6B28">
    <w:pPr>
      <w:pStyle w:val="15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F197D">
    <w:pPr>
      <w:pStyle w:val="15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A07"/>
    <w:rsid w:val="000118B3"/>
    <w:rsid w:val="0010370F"/>
    <w:rsid w:val="002D4398"/>
    <w:rsid w:val="003C22D9"/>
    <w:rsid w:val="0048341D"/>
    <w:rsid w:val="00615253"/>
    <w:rsid w:val="00686D47"/>
    <w:rsid w:val="0069390E"/>
    <w:rsid w:val="007E7D6C"/>
    <w:rsid w:val="00820A07"/>
    <w:rsid w:val="008F28F1"/>
    <w:rsid w:val="00A6585A"/>
    <w:rsid w:val="00A81469"/>
    <w:rsid w:val="00ED0DD9"/>
    <w:rsid w:val="00FF59F6"/>
    <w:rsid w:val="1E04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0" w:semiHidden="0" w:name="Table Grid"/>
    <w:lsdException w:uiPriority="99" w:name="Table Theme"/>
    <w:lsdException w:unhideWhenUsed="0" w:uiPriority="0" w:semiHidden="0" w:name="No Spacing"/>
    <w:lsdException w:unhideWhenUsed="0" w:uiPriority="0" w:semiHidden="0" w:name="List Paragraph"/>
  </w:latentStyles>
  <w:style w:type="paragraph" w:default="1" w:styleId="1">
    <w:name w:val="Normal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position w:val="-1"/>
      <w:sz w:val="24"/>
      <w:szCs w:val="24"/>
      <w:lang w:val="es-ES" w:eastAsia="es-E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uiPriority w:val="0"/>
    <w:rPr>
      <w:w w:val="100"/>
      <w:position w:val="-1"/>
      <w:sz w:val="16"/>
      <w:szCs w:val="16"/>
      <w:vertAlign w:val="baseline"/>
      <w:cs w:val="0"/>
    </w:rPr>
  </w:style>
  <w:style w:type="character" w:styleId="11">
    <w:name w:val="page number"/>
    <w:basedOn w:val="8"/>
    <w:uiPriority w:val="0"/>
    <w:rPr>
      <w:w w:val="100"/>
      <w:position w:val="-1"/>
      <w:vertAlign w:val="baseline"/>
      <w:cs w:val="0"/>
    </w:rPr>
  </w:style>
  <w:style w:type="paragraph" w:styleId="12">
    <w:name w:val="annotation subject"/>
    <w:basedOn w:val="13"/>
    <w:next w:val="13"/>
    <w:uiPriority w:val="0"/>
    <w:rPr>
      <w:b/>
      <w:bCs/>
    </w:rPr>
  </w:style>
  <w:style w:type="paragraph" w:styleId="13">
    <w:name w:val="annotation text"/>
    <w:basedOn w:val="1"/>
    <w:uiPriority w:val="0"/>
    <w:rPr>
      <w:sz w:val="20"/>
      <w:szCs w:val="20"/>
    </w:rPr>
  </w:style>
  <w:style w:type="paragraph" w:styleId="14">
    <w:name w:val="Balloon Text"/>
    <w:basedOn w:val="1"/>
    <w:uiPriority w:val="0"/>
    <w:rPr>
      <w:rFonts w:ascii="Segoe UI" w:hAnsi="Segoe UI" w:cs="Segoe UI"/>
      <w:sz w:val="18"/>
      <w:szCs w:val="18"/>
    </w:rPr>
  </w:style>
  <w:style w:type="paragraph" w:styleId="15">
    <w:name w:val="header"/>
    <w:basedOn w:val="1"/>
    <w:uiPriority w:val="0"/>
    <w:pPr>
      <w:tabs>
        <w:tab w:val="center" w:pos="4320"/>
        <w:tab w:val="right" w:pos="8640"/>
      </w:tabs>
    </w:pPr>
  </w:style>
  <w:style w:type="paragraph" w:styleId="16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paragraph" w:styleId="17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8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styleId="19">
    <w:name w:val="Table Grid"/>
    <w:basedOn w:val="9"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List Paragraph"/>
    <w:basedOn w:val="1"/>
    <w:uiPriority w:val="0"/>
    <w:pPr>
      <w:ind w:left="720"/>
      <w:contextualSpacing/>
    </w:pPr>
    <w:rPr>
      <w:rFonts w:ascii="Arial" w:hAnsi="Arial"/>
      <w:szCs w:val="20"/>
    </w:rPr>
  </w:style>
  <w:style w:type="character" w:customStyle="1" w:styleId="22">
    <w:name w:val="Encabezado Car"/>
    <w:uiPriority w:val="0"/>
    <w:rPr>
      <w:w w:val="100"/>
      <w:position w:val="-1"/>
      <w:sz w:val="24"/>
      <w:szCs w:val="24"/>
      <w:vertAlign w:val="baseline"/>
      <w:cs w:val="0"/>
      <w:lang w:val="es-ES" w:eastAsia="es-ES"/>
    </w:rPr>
  </w:style>
  <w:style w:type="character" w:customStyle="1" w:styleId="23">
    <w:name w:val="Texto comentario Car"/>
    <w:qFormat/>
    <w:uiPriority w:val="0"/>
    <w:rPr>
      <w:w w:val="100"/>
      <w:position w:val="-1"/>
      <w:vertAlign w:val="baseline"/>
      <w:cs w:val="0"/>
      <w:lang w:val="es-ES" w:eastAsia="es-ES"/>
    </w:rPr>
  </w:style>
  <w:style w:type="character" w:customStyle="1" w:styleId="24">
    <w:name w:val="Asunto del comentario Car"/>
    <w:uiPriority w:val="0"/>
    <w:rPr>
      <w:b/>
      <w:bCs/>
      <w:w w:val="100"/>
      <w:position w:val="-1"/>
      <w:vertAlign w:val="baseline"/>
      <w:cs w:val="0"/>
      <w:lang w:val="es-ES" w:eastAsia="es-ES"/>
    </w:rPr>
  </w:style>
  <w:style w:type="character" w:customStyle="1" w:styleId="25">
    <w:name w:val="Texto de globo Car"/>
    <w:uiPriority w:val="0"/>
    <w:rPr>
      <w:rFonts w:ascii="Segoe UI" w:hAnsi="Segoe UI" w:cs="Segoe UI"/>
      <w:w w:val="100"/>
      <w:position w:val="-1"/>
      <w:sz w:val="18"/>
      <w:szCs w:val="18"/>
      <w:vertAlign w:val="baseline"/>
      <w:cs w:val="0"/>
      <w:lang w:val="es-ES" w:eastAsia="es-ES"/>
    </w:rPr>
  </w:style>
  <w:style w:type="paragraph" w:customStyle="1" w:styleId="26">
    <w:name w:val="Texto independiente;bt;body text;body tesx;contents"/>
    <w:basedOn w:val="1"/>
    <w:qFormat/>
    <w:uiPriority w:val="0"/>
    <w:pPr>
      <w:jc w:val="center"/>
    </w:pPr>
    <w:rPr>
      <w:rFonts w:ascii="Arial" w:hAnsi="Arial"/>
      <w:sz w:val="16"/>
    </w:rPr>
  </w:style>
  <w:style w:type="character" w:customStyle="1" w:styleId="27">
    <w:name w:val="Texto independiente Car;bt Car;body text Car;body tesx Car;contents Car"/>
    <w:uiPriority w:val="0"/>
    <w:rPr>
      <w:rFonts w:ascii="Arial" w:hAnsi="Arial"/>
      <w:w w:val="100"/>
      <w:position w:val="-1"/>
      <w:sz w:val="16"/>
      <w:szCs w:val="24"/>
      <w:vertAlign w:val="baseline"/>
      <w:cs w:val="0"/>
      <w:lang w:val="es-ES" w:eastAsia="es-ES"/>
    </w:rPr>
  </w:style>
  <w:style w:type="paragraph" w:styleId="28">
    <w:name w:val="No Spacing"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position w:val="-1"/>
      <w:sz w:val="24"/>
      <w:szCs w:val="24"/>
      <w:lang w:val="es-ES" w:eastAsia="es-ES" w:bidi="ar-SA"/>
    </w:rPr>
  </w:style>
  <w:style w:type="paragraph" w:customStyle="1" w:styleId="29">
    <w:name w:val="Estilo2"/>
    <w:basedOn w:val="1"/>
    <w:uiPriority w:val="0"/>
    <w:pPr>
      <w:autoSpaceDE w:val="0"/>
      <w:autoSpaceDN w:val="0"/>
      <w:spacing w:after="360"/>
      <w:jc w:val="both"/>
    </w:pPr>
    <w:rPr>
      <w:rFonts w:ascii="Arial" w:hAnsi="Arial" w:cs="Arial"/>
      <w:caps/>
    </w:rPr>
  </w:style>
  <w:style w:type="paragraph" w:customStyle="1" w:styleId="30">
    <w:name w:val="xl29"/>
    <w:basedOn w:val="1"/>
    <w:qFormat/>
    <w:uiPriority w:val="0"/>
    <w:pPr>
      <w:pBdr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Century Gothic" w:hAnsi="Century Gothic" w:eastAsia="Arial Unicode MS" w:cs="Arial Unicode MS"/>
      <w:b/>
      <w:bCs/>
    </w:rPr>
  </w:style>
  <w:style w:type="table" w:customStyle="1" w:styleId="31">
    <w:name w:val="_Style 30"/>
    <w:basedOn w:val="20"/>
    <w:qFormat/>
    <w:uiPriority w:val="0"/>
    <w:tblPr>
      <w:tblCellMar>
        <w:left w:w="108" w:type="dxa"/>
        <w:right w:w="108" w:type="dxa"/>
      </w:tblCellMar>
    </w:tblPr>
  </w:style>
  <w:style w:type="table" w:customStyle="1" w:styleId="32">
    <w:name w:val="_Style 31"/>
    <w:basedOn w:val="20"/>
    <w:qFormat/>
    <w:uiPriority w:val="0"/>
    <w:tblPr>
      <w:tblCellMar>
        <w:left w:w="108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O8RKzKssen4aVzPk0ZOZxSQnPA==">CgMxLjA4AHIhMTdwMXIycDhFVVhLT21xSHpDX0FuNGJ4RXA5dTN3ejFR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690</Words>
  <Characters>3799</Characters>
  <Lines>31</Lines>
  <Paragraphs>8</Paragraphs>
  <TotalTime>7</TotalTime>
  <ScaleCrop>false</ScaleCrop>
  <LinksUpToDate>false</LinksUpToDate>
  <CharactersWithSpaces>4481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2025-02-13T14:57:00Z</dcterms:created>
  <dc:creator>Francisco José Barberi</dc:creator>
  <cp:lastModifiedBy>nomin</cp:lastModifiedBy>
  <dcterms:modified xsi:type="dcterms:W3CDTF">2025-09-10T14:32:00Z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E4FFE9FE40394E5799FC5B02F0620F9D_12</vt:lpwstr>
  </property>
</Properties>
</file>