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4678"/>
        </w:tabs>
        <w:spacing w:after="0" w:lineRule="auto"/>
        <w:ind w:right="51"/>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ÓRDEN DE COMPRA DE BIENES Y SERVICIOS U OBRA</w:t>
      </w:r>
    </w:p>
    <w:p w:rsidR="00000000" w:rsidDel="00000000" w:rsidP="00000000" w:rsidRDefault="00000000" w:rsidRPr="00000000" w14:paraId="00000002">
      <w:pPr>
        <w:spacing w:after="0" w:lineRule="auto"/>
        <w:ind w:right="51"/>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ACEPTACIÓN DE LA OFERTA</w:t>
      </w:r>
    </w:p>
    <w:p w:rsidR="00000000" w:rsidDel="00000000" w:rsidP="00000000" w:rsidRDefault="00000000" w:rsidRPr="00000000" w14:paraId="00000003">
      <w:pPr>
        <w:spacing w:after="0" w:lineRule="auto"/>
        <w:ind w:right="51"/>
        <w:jc w:val="center"/>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04">
      <w:pPr>
        <w:ind w:right="51"/>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NÚMERO XXXXX DE 202X</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i w:val="0"/>
          <w:smallCaps w:val="0"/>
          <w:strike w:val="0"/>
          <w:color w:val="000000"/>
          <w:sz w:val="24"/>
          <w:szCs w:val="24"/>
          <w:u w:val="none"/>
          <w:shd w:fill="auto" w:val="clear"/>
          <w:vertAlign w:val="baseline"/>
          <w:rtl w:val="0"/>
        </w:rPr>
        <w:t xml:space="preserve">Señores</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Arial Narrow" w:cs="Arial Narrow" w:eastAsia="Arial Narrow" w:hAnsi="Arial Narrow"/>
          <w:sz w:val="24"/>
          <w:szCs w:val="24"/>
          <w:rtl w:val="0"/>
        </w:rPr>
        <w:t xml:space="preserve">XXXXXXXXXXXX</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i w:val="0"/>
          <w:smallCaps w:val="0"/>
          <w:strike w:val="0"/>
          <w:color w:val="000000"/>
          <w:sz w:val="24"/>
          <w:szCs w:val="24"/>
          <w:u w:val="none"/>
          <w:shd w:fill="auto" w:val="clear"/>
          <w:vertAlign w:val="baseline"/>
          <w:rtl w:val="0"/>
        </w:rPr>
        <w:t xml:space="preserve">Nit: </w:t>
      </w:r>
      <w:r w:rsidDel="00000000" w:rsidR="00000000" w:rsidRPr="00000000">
        <w:rPr>
          <w:rFonts w:ascii="Arial Narrow" w:cs="Arial Narrow" w:eastAsia="Arial Narrow" w:hAnsi="Arial Narrow"/>
          <w:sz w:val="24"/>
          <w:szCs w:val="24"/>
          <w:rtl w:val="0"/>
        </w:rPr>
        <w:t xml:space="preserve">XXXXX</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i w:val="0"/>
          <w:smallCaps w:val="0"/>
          <w:strike w:val="0"/>
          <w:color w:val="000000"/>
          <w:sz w:val="24"/>
          <w:szCs w:val="24"/>
          <w:u w:val="none"/>
          <w:shd w:fill="auto" w:val="clear"/>
          <w:vertAlign w:val="baseline"/>
          <w:rtl w:val="0"/>
        </w:rPr>
        <w:t xml:space="preserve">Representante legal </w:t>
      </w:r>
    </w:p>
    <w:p w:rsidR="00000000" w:rsidDel="00000000" w:rsidP="00000000" w:rsidRDefault="00000000" w:rsidRPr="00000000" w14:paraId="00000009">
      <w:pPr>
        <w:spacing w:after="0" w:lineRule="auto"/>
        <w:ind w:right="476"/>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XXXXXXXX</w:t>
      </w:r>
      <w:r w:rsidDel="00000000" w:rsidR="00000000" w:rsidRPr="00000000">
        <w:rPr>
          <w:rtl w:val="0"/>
        </w:rPr>
      </w:r>
    </w:p>
    <w:p w:rsidR="00000000" w:rsidDel="00000000" w:rsidP="00000000" w:rsidRDefault="00000000" w:rsidRPr="00000000" w14:paraId="0000000A">
      <w:pPr>
        <w:spacing w:after="0" w:lineRule="auto"/>
        <w:ind w:right="476"/>
        <w:jc w:val="both"/>
        <w:rPr>
          <w:rFonts w:ascii="Arial Narrow" w:cs="Arial Narrow" w:eastAsia="Arial Narrow" w:hAnsi="Arial Narrow"/>
          <w:sz w:val="24"/>
          <w:szCs w:val="24"/>
        </w:rPr>
      </w:pPr>
      <w:bookmarkStart w:colFirst="0" w:colLast="0" w:name="_heading=h.30j0zll" w:id="1"/>
      <w:bookmarkEnd w:id="1"/>
      <w:r w:rsidDel="00000000" w:rsidR="00000000" w:rsidRPr="00000000">
        <w:rPr>
          <w:rFonts w:ascii="Arial Narrow" w:cs="Arial Narrow" w:eastAsia="Arial Narrow" w:hAnsi="Arial Narrow"/>
          <w:sz w:val="24"/>
          <w:szCs w:val="24"/>
          <w:rtl w:val="0"/>
        </w:rPr>
        <w:t xml:space="preserve">C.C. 1XXXXXXX</w:t>
      </w:r>
    </w:p>
    <w:p w:rsidR="00000000" w:rsidDel="00000000" w:rsidP="00000000" w:rsidRDefault="00000000" w:rsidRPr="00000000" w14:paraId="0000000B">
      <w:pPr>
        <w:spacing w:after="0" w:lineRule="auto"/>
        <w:ind w:right="476"/>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0C">
      <w:pPr>
        <w:spacing w:after="0" w:lineRule="auto"/>
        <w:ind w:right="476"/>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ASUNTO: </w:t>
        <w:tab/>
        <w:t xml:space="preserve">ORDEN DE COMPRA Y ACEPTACIÓN DE OFERTA.</w:t>
      </w:r>
    </w:p>
    <w:p w:rsidR="00000000" w:rsidDel="00000000" w:rsidP="00000000" w:rsidRDefault="00000000" w:rsidRPr="00000000" w14:paraId="0000000D">
      <w:pPr>
        <w:spacing w:after="0" w:lineRule="auto"/>
        <w:ind w:right="476"/>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0E">
      <w:pPr>
        <w:jc w:val="both"/>
        <w:rPr>
          <w:rFonts w:ascii="Arial Narrow" w:cs="Arial Narrow" w:eastAsia="Arial Narrow" w:hAnsi="Arial Narrow"/>
        </w:rPr>
      </w:pPr>
      <w:bookmarkStart w:colFirst="0" w:colLast="0" w:name="_heading=h.1fob9te" w:id="2"/>
      <w:bookmarkEnd w:id="2"/>
      <w:r w:rsidDel="00000000" w:rsidR="00000000" w:rsidRPr="00000000">
        <w:rPr>
          <w:rFonts w:ascii="Arial Narrow" w:cs="Arial Narrow" w:eastAsia="Arial Narrow" w:hAnsi="Arial Narrow"/>
          <w:sz w:val="24"/>
          <w:szCs w:val="24"/>
          <w:rtl w:val="0"/>
        </w:rPr>
        <w:t xml:space="preserve">Me permito comunicarle que la EMPRESA DE DESARROLLO SOSTENIBLE DEL ORIENTE -EDESO- una vez concluida la evaluación de la oferta presentada por usted, y teniendo en cuenta que ésta cumple a cabalidad con los requisitos del proceso de selección, procede a la aceptación de la oferta y la suscripción de la presente Orden de Compra de Bienes y Servicios u Obra No XXX de 202X, teniendo en cuenta para ello las especificaciones contenidas en la invitación, en las condiciones de contratación y sus documento anexos; y en la oferta presentada por la empresa </w:t>
      </w:r>
      <w:r w:rsidDel="00000000" w:rsidR="00000000" w:rsidRPr="00000000">
        <w:rPr>
          <w:rFonts w:ascii="Arial Narrow" w:cs="Arial Narrow" w:eastAsia="Arial Narrow" w:hAnsi="Arial Narrow"/>
          <w:b w:val="1"/>
          <w:sz w:val="24"/>
          <w:szCs w:val="24"/>
          <w:rtl w:val="0"/>
        </w:rPr>
        <w:t xml:space="preserve">XXXXXXXXXXXXXXXXXX, </w:t>
      </w:r>
      <w:r w:rsidDel="00000000" w:rsidR="00000000" w:rsidRPr="00000000">
        <w:rPr>
          <w:rFonts w:ascii="Arial Narrow" w:cs="Arial Narrow" w:eastAsia="Arial Narrow" w:hAnsi="Arial Narrow"/>
          <w:sz w:val="24"/>
          <w:szCs w:val="24"/>
          <w:rtl w:val="0"/>
        </w:rPr>
        <w:t xml:space="preserve">sociedad</w:t>
      </w:r>
      <w:r w:rsidDel="00000000" w:rsidR="00000000" w:rsidRPr="00000000">
        <w:rPr>
          <w:rFonts w:ascii="Arial Narrow" w:cs="Arial Narrow" w:eastAsia="Arial Narrow" w:hAnsi="Arial Narrow"/>
          <w:b w:val="1"/>
          <w:sz w:val="24"/>
          <w:szCs w:val="24"/>
          <w:rtl w:val="0"/>
        </w:rPr>
        <w:t xml:space="preserve"> </w:t>
      </w:r>
      <w:r w:rsidDel="00000000" w:rsidR="00000000" w:rsidRPr="00000000">
        <w:rPr>
          <w:rFonts w:ascii="Arial Narrow" w:cs="Arial Narrow" w:eastAsia="Arial Narrow" w:hAnsi="Arial Narrow"/>
          <w:sz w:val="24"/>
          <w:szCs w:val="24"/>
          <w:rtl w:val="0"/>
        </w:rPr>
        <w:t xml:space="preserve">debidamente constituida conforme a las normas colombianas e</w:t>
      </w:r>
      <w:r w:rsidDel="00000000" w:rsidR="00000000" w:rsidRPr="00000000">
        <w:rPr>
          <w:rFonts w:ascii="Arial Narrow" w:cs="Arial Narrow" w:eastAsia="Arial Narrow" w:hAnsi="Arial Narrow"/>
          <w:b w:val="1"/>
          <w:sz w:val="24"/>
          <w:szCs w:val="24"/>
          <w:rtl w:val="0"/>
        </w:rPr>
        <w:t xml:space="preserve"> </w:t>
      </w:r>
      <w:r w:rsidDel="00000000" w:rsidR="00000000" w:rsidRPr="00000000">
        <w:rPr>
          <w:rFonts w:ascii="Arial Narrow" w:cs="Arial Narrow" w:eastAsia="Arial Narrow" w:hAnsi="Arial Narrow"/>
          <w:sz w:val="24"/>
          <w:szCs w:val="24"/>
          <w:rtl w:val="0"/>
        </w:rPr>
        <w:t xml:space="preserve">identificada con Nit No 900.465.716-5, a través de su representante legal, el señor </w:t>
      </w:r>
      <w:r w:rsidDel="00000000" w:rsidR="00000000" w:rsidRPr="00000000">
        <w:rPr>
          <w:rFonts w:ascii="Arial Narrow" w:cs="Arial Narrow" w:eastAsia="Arial Narrow" w:hAnsi="Arial Narrow"/>
          <w:b w:val="1"/>
          <w:sz w:val="24"/>
          <w:szCs w:val="24"/>
          <w:rtl w:val="0"/>
        </w:rPr>
        <w:t xml:space="preserve">XXXXXXXXXXXXXXXXXXXXX, </w:t>
      </w:r>
      <w:r w:rsidDel="00000000" w:rsidR="00000000" w:rsidRPr="00000000">
        <w:rPr>
          <w:rFonts w:ascii="Arial Narrow" w:cs="Arial Narrow" w:eastAsia="Arial Narrow" w:hAnsi="Arial Narrow"/>
          <w:sz w:val="24"/>
          <w:szCs w:val="24"/>
          <w:rtl w:val="0"/>
        </w:rPr>
        <w:t xml:space="preserve">ciudadano mayor de edad e identificado con cédula de ciudadanía No XXXXXXXXXXXXXXXXXXXXXX, como consecuencia de la presente Orden de Compra de Bienes y Servicios u Obra, usted deberá ejecutar el siguiente objeto es: XXXXXXXXXXXXXXXXXXXXXXXX y cumplir las especificaciones técnicas y las obligaciones establecidas en los documentos del proceso conforme a los parámetros establecidos en la propuesta presentada y los que se incluyen a continuación:</w:t>
      </w:r>
      <w:r w:rsidDel="00000000" w:rsidR="00000000" w:rsidRPr="00000000">
        <w:rPr>
          <w:rtl w:val="0"/>
        </w:rPr>
      </w:r>
    </w:p>
    <w:tbl>
      <w:tblPr>
        <w:tblStyle w:val="Table1"/>
        <w:tblW w:w="93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94"/>
        <w:tblGridChange w:id="0">
          <w:tblGrid>
            <w:gridCol w:w="9394"/>
          </w:tblGrid>
        </w:tblGridChange>
      </w:tblGrid>
      <w:tr>
        <w:trPr>
          <w:cantSplit w:val="0"/>
          <w:tblHeader w:val="1"/>
        </w:trPr>
        <w:tc>
          <w:tcPr>
            <w:shd w:fill="d9d9d9" w:val="clear"/>
            <w:vAlign w:val="center"/>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ORDENES DE BIENES Y SERVICIOS U OBRA</w:t>
            </w:r>
          </w:p>
        </w:tc>
      </w:tr>
      <w:tr>
        <w:trPr>
          <w:cantSplit w:val="0"/>
          <w:trHeight w:val="947" w:hRule="atLeast"/>
          <w:tblHeader w:val="0"/>
        </w:trPr>
        <w:tc>
          <w:tcPr>
            <w:shd w:fill="auto" w:val="clear"/>
            <w:vAlign w:val="center"/>
          </w:tcPr>
          <w:p w:rsidR="00000000" w:rsidDel="00000000" w:rsidP="00000000" w:rsidRDefault="00000000" w:rsidRPr="00000000" w14:paraId="00000010">
            <w:pPr>
              <w:ind w:right="51"/>
              <w:jc w:val="both"/>
              <w:rPr>
                <w:rFonts w:ascii="Arial Narrow" w:cs="Arial Narrow" w:eastAsia="Arial Narrow" w:hAnsi="Arial Narrow"/>
                <w:i w:val="1"/>
                <w:sz w:val="24"/>
                <w:szCs w:val="24"/>
              </w:rPr>
            </w:pPr>
            <w:r w:rsidDel="00000000" w:rsidR="00000000" w:rsidRPr="00000000">
              <w:rPr>
                <w:rFonts w:ascii="Arial Narrow" w:cs="Arial Narrow" w:eastAsia="Arial Narrow" w:hAnsi="Arial Narrow"/>
                <w:sz w:val="24"/>
                <w:szCs w:val="24"/>
                <w:rtl w:val="0"/>
              </w:rPr>
              <w:t xml:space="preserve">Según el artículo 30 del Acuerdo No 017 de 2022, “</w:t>
            </w:r>
            <w:r w:rsidDel="00000000" w:rsidR="00000000" w:rsidRPr="00000000">
              <w:rPr>
                <w:rFonts w:ascii="Arial Narrow" w:cs="Arial Narrow" w:eastAsia="Arial Narrow" w:hAnsi="Arial Narrow"/>
                <w:i w:val="1"/>
                <w:sz w:val="24"/>
                <w:szCs w:val="24"/>
                <w:rtl w:val="0"/>
              </w:rPr>
              <w:t xml:space="preserve">La Empresa ‘EDESO’ celebrará a través de contratos tipo orden de compra, cuando el presupuesto oficial de la respectiva orden sea hasta QUINIENTOS SALARIOS MÍNIMOS LEGALES MENSUALES VIGENTES (500 SMMLV</w:t>
            </w:r>
            <w:r w:rsidDel="00000000" w:rsidR="00000000" w:rsidRPr="00000000">
              <w:rPr>
                <w:rFonts w:ascii="Arial Narrow" w:cs="Arial Narrow" w:eastAsia="Arial Narrow" w:hAnsi="Arial Narrow"/>
                <w:sz w:val="24"/>
                <w:szCs w:val="24"/>
                <w:rtl w:val="0"/>
              </w:rPr>
              <w:t xml:space="preserve">)”.</w:t>
            </w:r>
            <w:r w:rsidDel="00000000" w:rsidR="00000000" w:rsidRPr="00000000">
              <w:rPr>
                <w:rtl w:val="0"/>
              </w:rPr>
            </w:r>
          </w:p>
        </w:tc>
      </w:tr>
    </w:tbl>
    <w:p w:rsidR="00000000" w:rsidDel="00000000" w:rsidP="00000000" w:rsidRDefault="00000000" w:rsidRPr="00000000" w14:paraId="00000011">
      <w:pPr>
        <w:spacing w:after="0" w:lineRule="auto"/>
        <w:ind w:right="51"/>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12">
      <w:pPr>
        <w:spacing w:after="0" w:lineRule="auto"/>
        <w:ind w:right="51"/>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13">
      <w:pPr>
        <w:ind w:right="51"/>
        <w:jc w:val="both"/>
        <w:rPr>
          <w:rFonts w:ascii="Arial Narrow" w:cs="Arial Narrow" w:eastAsia="Arial Narrow" w:hAnsi="Arial Narrow"/>
          <w:sz w:val="24"/>
          <w:szCs w:val="24"/>
        </w:rPr>
      </w:pPr>
      <w:r w:rsidDel="00000000" w:rsidR="00000000" w:rsidRPr="00000000">
        <w:rPr>
          <w:rtl w:val="0"/>
        </w:rPr>
      </w:r>
    </w:p>
    <w:tbl>
      <w:tblPr>
        <w:tblStyle w:val="Table2"/>
        <w:tblW w:w="93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94"/>
        <w:tblGridChange w:id="0">
          <w:tblGrid>
            <w:gridCol w:w="9394"/>
          </w:tblGrid>
        </w:tblGridChange>
      </w:tblGrid>
      <w:tr>
        <w:trPr>
          <w:cantSplit w:val="0"/>
          <w:tblHeader w:val="0"/>
        </w:trPr>
        <w:tc>
          <w:tcPr>
            <w:shd w:fill="d9d9d9" w:val="clear"/>
            <w:vAlign w:val="center"/>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OBJETO</w:t>
            </w:r>
          </w:p>
        </w:tc>
      </w:tr>
      <w:tr>
        <w:trPr>
          <w:cantSplit w:val="0"/>
          <w:tblHeader w:val="0"/>
        </w:trPr>
        <w:tc>
          <w:tcPr>
            <w:shd w:fill="auto" w:val="clear"/>
            <w:vAlign w:val="center"/>
          </w:tcPr>
          <w:p w:rsidR="00000000" w:rsidDel="00000000" w:rsidP="00000000" w:rsidRDefault="00000000" w:rsidRPr="00000000" w14:paraId="00000015">
            <w:pPr>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XXXXXXXXXXXXXXXXXXXXXXXXXXXXXXXXXXXXXXXXXXXXXXXXXXXXXXXXXXXXXXXXXXXXXXXXXXX</w:t>
            </w:r>
            <w:r w:rsidDel="00000000" w:rsidR="00000000" w:rsidRPr="00000000">
              <w:rPr>
                <w:rtl w:val="0"/>
              </w:rPr>
            </w:r>
          </w:p>
        </w:tc>
      </w:tr>
      <w:tr>
        <w:trPr>
          <w:cantSplit w:val="0"/>
          <w:tblHeader w:val="0"/>
        </w:trPr>
        <w:tc>
          <w:tcPr>
            <w:shd w:fill="d9d9d9" w:val="clear"/>
            <w:vAlign w:val="center"/>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ALCANCE</w:t>
            </w:r>
          </w:p>
        </w:tc>
      </w:tr>
      <w:tr>
        <w:trPr>
          <w:cantSplit w:val="0"/>
          <w:tblHeader w:val="0"/>
        </w:trPr>
        <w:tc>
          <w:tcPr>
            <w:shd w:fill="auto" w:val="clear"/>
            <w:vAlign w:val="center"/>
          </w:tcPr>
          <w:p w:rsidR="00000000" w:rsidDel="00000000" w:rsidP="00000000" w:rsidRDefault="00000000" w:rsidRPr="00000000" w14:paraId="00000017">
            <w:pPr>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XXXXXXXXXXXXXXXXXXXXXXXXXXXXXXXXXXXXXXXXXXXXXXXXXXXXXXXXXXXXXXXXXXXXXXXXXX</w:t>
            </w:r>
            <w:r w:rsidDel="00000000" w:rsidR="00000000" w:rsidRPr="00000000">
              <w:rPr>
                <w:rtl w:val="0"/>
              </w:rPr>
            </w:r>
          </w:p>
        </w:tc>
      </w:tr>
      <w:tr>
        <w:trPr>
          <w:cantSplit w:val="0"/>
          <w:tblHeader w:val="0"/>
        </w:trPr>
        <w:tc>
          <w:tcPr>
            <w:shd w:fill="d9d9d9" w:val="clear"/>
            <w:vAlign w:val="center"/>
          </w:tcPr>
          <w:p w:rsidR="00000000" w:rsidDel="00000000" w:rsidP="00000000" w:rsidRDefault="00000000" w:rsidRPr="00000000" w14:paraId="00000018">
            <w:pPr>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CONDICIONES TÉCNICAS</w:t>
            </w:r>
          </w:p>
        </w:tc>
      </w:tr>
      <w:tr>
        <w:trPr>
          <w:cantSplit w:val="0"/>
          <w:tblHeader w:val="0"/>
        </w:trPr>
        <w:tc>
          <w:tcPr>
            <w:shd w:fill="auto" w:val="clear"/>
            <w:vAlign w:val="center"/>
          </w:tcPr>
          <w:p w:rsidR="00000000" w:rsidDel="00000000" w:rsidP="00000000" w:rsidRDefault="00000000" w:rsidRPr="00000000" w14:paraId="00000019">
            <w:pPr>
              <w:tabs>
                <w:tab w:val="left" w:leader="none" w:pos="870"/>
              </w:tabs>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XXXXXXXXXXXXXXXXXXXXXXXXXXXXXXXXXXXXXXXXXXXXXXXXXXXXXXXXX.</w:t>
            </w:r>
          </w:p>
          <w:p w:rsidR="00000000" w:rsidDel="00000000" w:rsidP="00000000" w:rsidRDefault="00000000" w:rsidRPr="00000000" w14:paraId="0000001B">
            <w:pPr>
              <w:numPr>
                <w:ilvl w:val="0"/>
                <w:numId w:val="4"/>
              </w:numPr>
              <w:spacing w:after="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XXXXXXXXXXXXXXXXXXXXXXXXXXXXXXXXXXXXXXXXXXXXXXXXXXXXXXXXX.</w:t>
            </w:r>
          </w:p>
          <w:p w:rsidR="00000000" w:rsidDel="00000000" w:rsidP="00000000" w:rsidRDefault="00000000" w:rsidRPr="00000000" w14:paraId="0000001C">
            <w:pPr>
              <w:numPr>
                <w:ilvl w:val="0"/>
                <w:numId w:val="4"/>
              </w:numPr>
              <w:spacing w:after="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XXXXXXXXXXXXXXXXXXXXXXXXXXXXXXXXXXXXXXXXXXXXXXXXXXXXXXXXX.</w:t>
            </w:r>
          </w:p>
          <w:p w:rsidR="00000000" w:rsidDel="00000000" w:rsidP="00000000" w:rsidRDefault="00000000" w:rsidRPr="00000000" w14:paraId="0000001D">
            <w:pPr>
              <w:numPr>
                <w:ilvl w:val="0"/>
                <w:numId w:val="4"/>
              </w:numPr>
              <w:spacing w:after="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XXXXXXXXXXXXXXXXXXXXXXXXXXXXXXXXXXXXXXXXXXXXXXXXXXXXXXXXX.</w:t>
            </w:r>
          </w:p>
          <w:p w:rsidR="00000000" w:rsidDel="00000000" w:rsidP="00000000" w:rsidRDefault="00000000" w:rsidRPr="00000000" w14:paraId="0000001E">
            <w:pPr>
              <w:numPr>
                <w:ilvl w:val="0"/>
                <w:numId w:val="4"/>
              </w:numPr>
              <w:spacing w:after="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XXXXXXXXXXXXXXXXXXXXXXXXXXXXXXXXXXXXXXXXXXXXXXXXXXXXXXXXX.</w:t>
            </w:r>
          </w:p>
          <w:p w:rsidR="00000000" w:rsidDel="00000000" w:rsidP="00000000" w:rsidRDefault="00000000" w:rsidRPr="00000000" w14:paraId="0000001F">
            <w:pPr>
              <w:numPr>
                <w:ilvl w:val="0"/>
                <w:numId w:val="4"/>
              </w:numPr>
              <w:spacing w:after="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XXXXXXXXXXXXXXXXXXXXXXXXXXXXXXXXXXXXXXXXXXXXXXXXXXXXXXXXX.</w:t>
            </w:r>
          </w:p>
          <w:p w:rsidR="00000000" w:rsidDel="00000000" w:rsidP="00000000" w:rsidRDefault="00000000" w:rsidRPr="00000000" w14:paraId="00000020">
            <w:pPr>
              <w:numPr>
                <w:ilvl w:val="0"/>
                <w:numId w:val="4"/>
              </w:numPr>
              <w:spacing w:after="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XXXXXXXXXXXXXXXXXXXXXXXXXXXXXXXXXXXXXXXXXXXXXXXXXXXXXXXXX.</w:t>
            </w:r>
          </w:p>
          <w:p w:rsidR="00000000" w:rsidDel="00000000" w:rsidP="00000000" w:rsidRDefault="00000000" w:rsidRPr="00000000" w14:paraId="00000021">
            <w:pPr>
              <w:numPr>
                <w:ilvl w:val="0"/>
                <w:numId w:val="4"/>
              </w:numPr>
              <w:spacing w:after="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XXXXXXXXXXXXXXXXXXXXXXXXXXXXXXXXXXXXXXXXXXXXXXXXXXXXXXXXX.</w:t>
            </w:r>
          </w:p>
          <w:p w:rsidR="00000000" w:rsidDel="00000000" w:rsidP="00000000" w:rsidRDefault="00000000" w:rsidRPr="00000000" w14:paraId="00000022">
            <w:pPr>
              <w:numPr>
                <w:ilvl w:val="0"/>
                <w:numId w:val="4"/>
              </w:numPr>
              <w:spacing w:after="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XXXXXXXXXXXXXXXXXXXXXXXXXXXXXXXXXXXXXXXXXXXXXXXXXXXXXXXXX.</w:t>
            </w:r>
          </w:p>
          <w:p w:rsidR="00000000" w:rsidDel="00000000" w:rsidP="00000000" w:rsidRDefault="00000000" w:rsidRPr="00000000" w14:paraId="00000023">
            <w:pPr>
              <w:numPr>
                <w:ilvl w:val="0"/>
                <w:numId w:val="4"/>
              </w:numPr>
              <w:spacing w:after="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XXXXXXXXXXXXXXXXXXXXXXXXXXXXXXXXXXXXXXXXXXXXXXXXXXXXXXXXX.</w:t>
            </w:r>
            <w:r w:rsidDel="00000000" w:rsidR="00000000" w:rsidRPr="00000000">
              <w:rPr>
                <w:rFonts w:ascii="Arial Narrow" w:cs="Arial Narrow" w:eastAsia="Arial Narrow" w:hAnsi="Arial Narrow"/>
                <w:color w:val="000000"/>
                <w:rtl w:val="0"/>
              </w:rPr>
              <w:t xml:space="preserve">I</w:t>
            </w:r>
            <w:r w:rsidDel="00000000" w:rsidR="00000000" w:rsidRPr="00000000">
              <w:rPr>
                <w:rtl w:val="0"/>
              </w:rPr>
            </w:r>
          </w:p>
        </w:tc>
      </w:tr>
    </w:tbl>
    <w:p w:rsidR="00000000" w:rsidDel="00000000" w:rsidP="00000000" w:rsidRDefault="00000000" w:rsidRPr="00000000" w14:paraId="00000024">
      <w:pPr>
        <w:jc w:val="both"/>
        <w:rPr>
          <w:rFonts w:ascii="Arial Narrow" w:cs="Arial Narrow" w:eastAsia="Arial Narrow" w:hAnsi="Arial Narrow"/>
          <w:sz w:val="24"/>
          <w:szCs w:val="24"/>
        </w:rPr>
      </w:pPr>
      <w:r w:rsidDel="00000000" w:rsidR="00000000" w:rsidRPr="00000000">
        <w:rPr>
          <w:rtl w:val="0"/>
        </w:rPr>
      </w:r>
    </w:p>
    <w:tbl>
      <w:tblPr>
        <w:tblStyle w:val="Table3"/>
        <w:tblW w:w="93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74"/>
        <w:gridCol w:w="921"/>
        <w:gridCol w:w="2745"/>
        <w:gridCol w:w="1986"/>
        <w:gridCol w:w="2168"/>
        <w:tblGridChange w:id="0">
          <w:tblGrid>
            <w:gridCol w:w="1574"/>
            <w:gridCol w:w="921"/>
            <w:gridCol w:w="2745"/>
            <w:gridCol w:w="1986"/>
            <w:gridCol w:w="2168"/>
          </w:tblGrid>
        </w:tblGridChange>
      </w:tblGrid>
      <w:tr>
        <w:trPr>
          <w:cantSplit w:val="0"/>
          <w:trHeight w:val="602" w:hRule="atLeast"/>
          <w:tblHeader w:val="0"/>
        </w:trPr>
        <w:tc>
          <w:tcPr>
            <w:vMerge w:val="restart"/>
            <w:shd w:fill="e6e6e6" w:val="clear"/>
            <w:vAlign w:val="center"/>
          </w:tcPr>
          <w:p w:rsidR="00000000" w:rsidDel="00000000" w:rsidP="00000000" w:rsidRDefault="00000000" w:rsidRPr="00000000" w14:paraId="00000025">
            <w:pP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Disponibilidad presupuestal </w:t>
            </w:r>
          </w:p>
        </w:tc>
        <w:tc>
          <w:tcPr>
            <w:shd w:fill="e6e6e6" w:val="clear"/>
            <w:vAlign w:val="center"/>
          </w:tcPr>
          <w:p w:rsidR="00000000" w:rsidDel="00000000" w:rsidP="00000000" w:rsidRDefault="00000000" w:rsidRPr="00000000" w14:paraId="00000026">
            <w:pPr>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CDP</w:t>
            </w:r>
          </w:p>
        </w:tc>
        <w:tc>
          <w:tcPr>
            <w:shd w:fill="e6e6e6" w:val="clear"/>
            <w:vAlign w:val="center"/>
          </w:tcPr>
          <w:p w:rsidR="00000000" w:rsidDel="00000000" w:rsidP="00000000" w:rsidRDefault="00000000" w:rsidRPr="00000000" w14:paraId="00000027">
            <w:pPr>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Rubro</w:t>
            </w:r>
          </w:p>
        </w:tc>
        <w:tc>
          <w:tcPr>
            <w:shd w:fill="e6e6e6" w:val="clear"/>
            <w:vAlign w:val="center"/>
          </w:tcPr>
          <w:p w:rsidR="00000000" w:rsidDel="00000000" w:rsidP="00000000" w:rsidRDefault="00000000" w:rsidRPr="00000000" w14:paraId="00000028">
            <w:pPr>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Fecha</w:t>
            </w:r>
          </w:p>
        </w:tc>
        <w:tc>
          <w:tcPr>
            <w:shd w:fill="e6e6e6" w:val="clear"/>
            <w:vAlign w:val="center"/>
          </w:tcPr>
          <w:p w:rsidR="00000000" w:rsidDel="00000000" w:rsidP="00000000" w:rsidRDefault="00000000" w:rsidRPr="00000000" w14:paraId="00000029">
            <w:pPr>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Valor</w:t>
            </w:r>
          </w:p>
        </w:tc>
      </w:tr>
      <w:tr>
        <w:trPr>
          <w:cantSplit w:val="0"/>
          <w:trHeight w:val="339" w:hRule="atLeast"/>
          <w:tblHeader w:val="0"/>
        </w:trPr>
        <w:tc>
          <w:tcPr>
            <w:vMerge w:val="continue"/>
            <w:shd w:fill="e6e6e6" w:val="clear"/>
            <w:vAlign w:val="cente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rPr>
            </w:pPr>
            <w:r w:rsidDel="00000000" w:rsidR="00000000" w:rsidRPr="00000000">
              <w:rPr>
                <w:rtl w:val="0"/>
              </w:rPr>
            </w:r>
          </w:p>
        </w:tc>
        <w:tc>
          <w:tcPr>
            <w:shd w:fill="auto" w:val="clear"/>
            <w:vAlign w:val="center"/>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262</w:t>
            </w:r>
          </w:p>
        </w:tc>
        <w:tc>
          <w:tcPr>
            <w:shd w:fill="auto" w:val="clear"/>
            <w:vAlign w:val="center"/>
          </w:tcPr>
          <w:p w:rsidR="00000000" w:rsidDel="00000000" w:rsidP="00000000" w:rsidRDefault="00000000" w:rsidRPr="00000000" w14:paraId="0000002C">
            <w:pPr>
              <w:spacing w:after="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XXXXXX</w:t>
            </w:r>
            <w:r w:rsidDel="00000000" w:rsidR="00000000" w:rsidRPr="00000000">
              <w:rPr>
                <w:rtl w:val="0"/>
              </w:rPr>
            </w:r>
          </w:p>
        </w:tc>
        <w:tc>
          <w:tcPr>
            <w:shd w:fill="auto" w:val="clear"/>
            <w:vAlign w:val="center"/>
          </w:tcPr>
          <w:p w:rsidR="00000000" w:rsidDel="00000000" w:rsidP="00000000" w:rsidRDefault="00000000" w:rsidRPr="00000000" w14:paraId="0000002D">
            <w:pPr>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XXXX</w:t>
            </w:r>
          </w:p>
        </w:tc>
        <w:tc>
          <w:tcPr>
            <w:shd w:fill="auto" w:val="clear"/>
          </w:tcPr>
          <w:p w:rsidR="00000000" w:rsidDel="00000000" w:rsidP="00000000" w:rsidRDefault="00000000" w:rsidRPr="00000000" w14:paraId="0000002E">
            <w:pPr>
              <w:spacing w:after="0" w:lineRule="auto"/>
              <w:jc w:val="cente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2F">
            <w:pPr>
              <w:spacing w:after="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XXXXXXXXXX</w:t>
            </w:r>
          </w:p>
          <w:p w:rsidR="00000000" w:rsidDel="00000000" w:rsidP="00000000" w:rsidRDefault="00000000" w:rsidRPr="00000000" w14:paraId="00000030">
            <w:pPr>
              <w:jc w:val="center"/>
              <w:rPr>
                <w:rFonts w:ascii="Arial Narrow" w:cs="Arial Narrow" w:eastAsia="Arial Narrow" w:hAnsi="Arial Narrow"/>
              </w:rPr>
            </w:pPr>
            <w:r w:rsidDel="00000000" w:rsidR="00000000" w:rsidRPr="00000000">
              <w:rPr>
                <w:rtl w:val="0"/>
              </w:rPr>
            </w:r>
          </w:p>
        </w:tc>
      </w:tr>
    </w:tbl>
    <w:p w:rsidR="00000000" w:rsidDel="00000000" w:rsidP="00000000" w:rsidRDefault="00000000" w:rsidRPr="00000000" w14:paraId="00000031">
      <w:pPr>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32">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Una vez se suscriba el presente documento, se procederá a emitir el respectivo compromiso presupuestal.</w:t>
      </w:r>
    </w:p>
    <w:p w:rsidR="00000000" w:rsidDel="00000000" w:rsidP="00000000" w:rsidRDefault="00000000" w:rsidRPr="00000000" w14:paraId="00000033">
      <w:pPr>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34">
      <w:pPr>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35">
      <w:pPr>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36">
      <w:pPr>
        <w:jc w:val="both"/>
        <w:rPr>
          <w:rFonts w:ascii="Arial Narrow" w:cs="Arial Narrow" w:eastAsia="Arial Narrow" w:hAnsi="Arial Narrow"/>
          <w:sz w:val="24"/>
          <w:szCs w:val="24"/>
        </w:rPr>
      </w:pPr>
      <w:r w:rsidDel="00000000" w:rsidR="00000000" w:rsidRPr="00000000">
        <w:rPr>
          <w:rtl w:val="0"/>
        </w:rPr>
      </w:r>
    </w:p>
    <w:tbl>
      <w:tblPr>
        <w:tblStyle w:val="Table4"/>
        <w:tblW w:w="940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50"/>
        <w:gridCol w:w="7455"/>
        <w:tblGridChange w:id="0">
          <w:tblGrid>
            <w:gridCol w:w="1950"/>
            <w:gridCol w:w="7455"/>
          </w:tblGrid>
        </w:tblGridChange>
      </w:tblGrid>
      <w:tr>
        <w:trPr>
          <w:cantSplit w:val="0"/>
          <w:tblHeader w:val="0"/>
        </w:trPr>
        <w:tc>
          <w:tcPr>
            <w:gridSpan w:val="2"/>
            <w:shd w:fill="d9d9d9" w:val="clear"/>
            <w:vAlign w:val="center"/>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VALOR, PLAZO Y FORMA DE PAGO</w:t>
            </w:r>
          </w:p>
        </w:tc>
      </w:tr>
      <w:tr>
        <w:trPr>
          <w:cantSplit w:val="0"/>
          <w:tblHeader w:val="0"/>
        </w:trPr>
        <w:tc>
          <w:tcPr>
            <w:shd w:fill="auto" w:val="clear"/>
            <w:vAlign w:val="center"/>
          </w:tcPr>
          <w:p w:rsidR="00000000" w:rsidDel="00000000" w:rsidP="00000000" w:rsidRDefault="00000000" w:rsidRPr="00000000" w14:paraId="00000039">
            <w:pPr>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VALOR TOTAL DEL CONTRATO</w:t>
            </w:r>
          </w:p>
        </w:tc>
        <w:tc>
          <w:tcPr>
            <w:shd w:fill="auto" w:val="clear"/>
            <w:vAlign w:val="center"/>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bookmarkStart w:colFirst="0" w:colLast="0" w:name="_heading=h.3znysh7" w:id="3"/>
            <w:bookmarkEnd w:id="3"/>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El presupuesto del presente proceso de contratación se establece en la suma </w:t>
            </w:r>
            <w:r w:rsidDel="00000000" w:rsidR="00000000" w:rsidRPr="00000000">
              <w:rPr>
                <w:rFonts w:ascii="Arial Narrow" w:cs="Arial Narrow" w:eastAsia="Arial Narrow" w:hAnsi="Arial Narrow"/>
                <w:rtl w:val="0"/>
              </w:rPr>
              <w:t xml:space="preserve">XXXXXXXXXXXX</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PESOS M/L ($</w:t>
            </w:r>
            <w:r w:rsidDel="00000000" w:rsidR="00000000" w:rsidRPr="00000000">
              <w:rPr>
                <w:rFonts w:ascii="Arial Narrow" w:cs="Arial Narrow" w:eastAsia="Arial Narrow" w:hAnsi="Arial Narrow"/>
                <w:rtl w:val="0"/>
              </w:rPr>
              <w:t xml:space="preserve">XXXXXXXXX</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IVA INCLUIDO.</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bl>
            <w:tblPr>
              <w:tblStyle w:val="Table5"/>
              <w:tblW w:w="732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13"/>
              <w:gridCol w:w="899"/>
              <w:gridCol w:w="1157"/>
              <w:gridCol w:w="1379"/>
              <w:gridCol w:w="1273"/>
              <w:tblGridChange w:id="0">
                <w:tblGrid>
                  <w:gridCol w:w="2613"/>
                  <w:gridCol w:w="899"/>
                  <w:gridCol w:w="1157"/>
                  <w:gridCol w:w="1379"/>
                  <w:gridCol w:w="1273"/>
                </w:tblGrid>
              </w:tblGridChange>
            </w:tblGrid>
            <w:tr>
              <w:trPr>
                <w:cantSplit w:val="1"/>
                <w:trHeight w:val="795.61523437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DESCRIPCIÓN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D">
                  <w:pPr>
                    <w:jc w:val="center"/>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UNIDAD</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E">
                  <w:pPr>
                    <w:jc w:val="cente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rtl w:val="0"/>
                    </w:rPr>
                    <w:t xml:space="preserve">CANTIDAD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F">
                  <w:pPr>
                    <w:jc w:val="center"/>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VALOR UNITARIO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0">
                  <w:pPr>
                    <w:jc w:val="center"/>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VALOR TOTAL</w:t>
                  </w:r>
                </w:p>
              </w:tc>
            </w:tr>
            <w:tr>
              <w:trPr>
                <w:cantSplit w:val="1"/>
                <w:trHeight w:val="18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1">
                  <w:pPr>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PREDIOS CONSERVADOS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2">
                  <w:pPr>
                    <w:jc w:val="center"/>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PREDIO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3">
                  <w:pPr>
                    <w:jc w:val="center"/>
                    <w:rPr>
                      <w:rFonts w:ascii="Arial Narrow" w:cs="Arial Narrow" w:eastAsia="Arial Narrow" w:hAnsi="Arial Narrow"/>
                      <w:color w:val="000000"/>
                    </w:rPr>
                  </w:pPr>
                  <w:r w:rsidDel="00000000" w:rsidR="00000000" w:rsidRPr="00000000">
                    <w:rPr>
                      <w:rFonts w:ascii="Arial Narrow" w:cs="Arial Narrow" w:eastAsia="Arial Narrow" w:hAnsi="Arial Narrow"/>
                      <w:rtl w:val="0"/>
                    </w:rPr>
                    <w:t xml:space="preserve">XXXXX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4">
                  <w:pPr>
                    <w:jc w:val="center"/>
                    <w:rPr>
                      <w:rFonts w:ascii="Arial Narrow" w:cs="Arial Narrow" w:eastAsia="Arial Narrow" w:hAnsi="Arial Narrow"/>
                      <w:color w:val="000000"/>
                    </w:rPr>
                  </w:pPr>
                  <w:r w:rsidDel="00000000" w:rsidR="00000000" w:rsidRPr="00000000">
                    <w:rPr>
                      <w:rFonts w:ascii="Arial Narrow" w:cs="Arial Narrow" w:eastAsia="Arial Narrow" w:hAnsi="Arial Narrow"/>
                      <w:rtl w:val="0"/>
                    </w:rPr>
                    <w:t xml:space="preserve">XXXXX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5">
                  <w:pPr>
                    <w:jc w:val="center"/>
                    <w:rPr>
                      <w:rFonts w:ascii="Arial Narrow" w:cs="Arial Narrow" w:eastAsia="Arial Narrow" w:hAnsi="Arial Narrow"/>
                      <w:color w:val="000000"/>
                    </w:rPr>
                  </w:pPr>
                  <w:r w:rsidDel="00000000" w:rsidR="00000000" w:rsidRPr="00000000">
                    <w:rPr>
                      <w:rFonts w:ascii="Arial Narrow" w:cs="Arial Narrow" w:eastAsia="Arial Narrow" w:hAnsi="Arial Narrow"/>
                      <w:rtl w:val="0"/>
                    </w:rPr>
                    <w:t xml:space="preserve">XXXXXX</w:t>
                  </w:r>
                  <w:r w:rsidDel="00000000" w:rsidR="00000000" w:rsidRPr="00000000">
                    <w:rPr>
                      <w:rtl w:val="0"/>
                    </w:rPr>
                  </w:r>
                </w:p>
              </w:tc>
            </w:tr>
            <w:tr>
              <w:trPr>
                <w:cantSplit w:val="1"/>
                <w:trHeight w:val="185" w:hRule="atLeast"/>
                <w:tblHeader w:val="0"/>
              </w:trPr>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6">
                  <w:pPr>
                    <w:jc w:val="center"/>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IVA 19%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A">
                  <w:pPr>
                    <w:jc w:val="center"/>
                    <w:rPr>
                      <w:rFonts w:ascii="Arial Narrow" w:cs="Arial Narrow" w:eastAsia="Arial Narrow" w:hAnsi="Arial Narrow"/>
                      <w:color w:val="000000"/>
                    </w:rPr>
                  </w:pPr>
                  <w:r w:rsidDel="00000000" w:rsidR="00000000" w:rsidRPr="00000000">
                    <w:rPr>
                      <w:rFonts w:ascii="Arial Narrow" w:cs="Arial Narrow" w:eastAsia="Arial Narrow" w:hAnsi="Arial Narrow"/>
                      <w:rtl w:val="0"/>
                    </w:rPr>
                    <w:t xml:space="preserve">XXXXXX</w:t>
                  </w:r>
                  <w:r w:rsidDel="00000000" w:rsidR="00000000" w:rsidRPr="00000000">
                    <w:rPr>
                      <w:rtl w:val="0"/>
                    </w:rPr>
                  </w:r>
                </w:p>
              </w:tc>
            </w:tr>
            <w:tr>
              <w:trPr>
                <w:cantSplit w:val="1"/>
                <w:trHeight w:val="185" w:hRule="atLeast"/>
                <w:tblHeader w:val="0"/>
              </w:trPr>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B">
                  <w:pPr>
                    <w:jc w:val="right"/>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VALOR TOTAL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F">
                  <w:pPr>
                    <w:jc w:val="center"/>
                    <w:rPr>
                      <w:rFonts w:ascii="Arial Narrow" w:cs="Arial Narrow" w:eastAsia="Arial Narrow" w:hAnsi="Arial Narrow"/>
                      <w:color w:val="000000"/>
                    </w:rPr>
                  </w:pPr>
                  <w:r w:rsidDel="00000000" w:rsidR="00000000" w:rsidRPr="00000000">
                    <w:rPr>
                      <w:rFonts w:ascii="Arial Narrow" w:cs="Arial Narrow" w:eastAsia="Arial Narrow" w:hAnsi="Arial Narrow"/>
                      <w:rtl w:val="0"/>
                    </w:rPr>
                    <w:t xml:space="preserve">XXXXXX</w:t>
                  </w:r>
                  <w:r w:rsidDel="00000000" w:rsidR="00000000" w:rsidRPr="00000000">
                    <w:rPr>
                      <w:rtl w:val="0"/>
                    </w:rPr>
                  </w:r>
                </w:p>
              </w:tc>
            </w:tr>
          </w:tbl>
          <w:p w:rsidR="00000000" w:rsidDel="00000000" w:rsidP="00000000" w:rsidRDefault="00000000" w:rsidRPr="00000000" w14:paraId="00000050">
            <w:pPr>
              <w:spacing w:after="0" w:line="240" w:lineRule="auto"/>
              <w:jc w:val="both"/>
              <w:rPr>
                <w:rFonts w:ascii="Arial Narrow" w:cs="Arial Narrow" w:eastAsia="Arial Narrow" w:hAnsi="Arial Narrow"/>
                <w:b w:val="1"/>
                <w:color w:val="000000"/>
                <w:sz w:val="24"/>
                <w:szCs w:val="24"/>
              </w:rPr>
            </w:pPr>
            <w:r w:rsidDel="00000000" w:rsidR="00000000" w:rsidRPr="00000000">
              <w:rPr>
                <w:rtl w:val="0"/>
              </w:rPr>
            </w:r>
          </w:p>
        </w:tc>
      </w:tr>
      <w:tr>
        <w:trPr>
          <w:cantSplit w:val="0"/>
          <w:trHeight w:val="560" w:hRule="atLeast"/>
          <w:tblHeader w:val="0"/>
        </w:trPr>
        <w:tc>
          <w:tcPr>
            <w:shd w:fill="auto" w:val="clear"/>
            <w:vAlign w:val="center"/>
          </w:tcPr>
          <w:p w:rsidR="00000000" w:rsidDel="00000000" w:rsidP="00000000" w:rsidRDefault="00000000" w:rsidRPr="00000000" w14:paraId="00000051">
            <w:pP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PLAZO </w:t>
            </w:r>
          </w:p>
        </w:tc>
        <w:tc>
          <w:tcPr>
            <w:shd w:fill="auto" w:val="clear"/>
            <w:vAlign w:val="center"/>
          </w:tcPr>
          <w:p w:rsidR="00000000" w:rsidDel="00000000" w:rsidP="00000000" w:rsidRDefault="00000000" w:rsidRPr="00000000" w14:paraId="00000052">
            <w:pPr>
              <w:jc w:val="both"/>
              <w:rPr>
                <w:rFonts w:ascii="Arial Narrow" w:cs="Arial Narrow" w:eastAsia="Arial Narrow" w:hAnsi="Arial Narrow"/>
              </w:rPr>
            </w:pPr>
            <w:bookmarkStart w:colFirst="0" w:colLast="0" w:name="_heading=h.2et92p0" w:id="4"/>
            <w:bookmarkEnd w:id="4"/>
            <w:r w:rsidDel="00000000" w:rsidR="00000000" w:rsidRPr="00000000">
              <w:rPr>
                <w:rFonts w:ascii="Arial Narrow" w:cs="Arial Narrow" w:eastAsia="Arial Narrow" w:hAnsi="Arial Narrow"/>
                <w:rtl w:val="0"/>
              </w:rPr>
              <w:t xml:space="preserve">El plazo del contrato será del tiempo que transcurra desde la suscripción del acta de inicio, y sin superar el XXXX de XXXX de 202X.</w:t>
            </w:r>
          </w:p>
          <w:p w:rsidR="00000000" w:rsidDel="00000000" w:rsidP="00000000" w:rsidRDefault="00000000" w:rsidRPr="00000000" w14:paraId="00000053">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rtl w:val="0"/>
              </w:rPr>
              <w:t xml:space="preserve">La suscripción del acta de inicio se encuentra supeditada a la aprobación de las garantías exigidas en el contrato y demás requisitos establecidos en la invitación No XXXXXXXX.. </w:t>
            </w: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054">
            <w:pP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FORMA DE PAGO</w:t>
            </w:r>
          </w:p>
        </w:tc>
        <w:tc>
          <w:tcPr>
            <w:shd w:fill="auto" w:val="clear"/>
            <w:vAlign w:val="center"/>
          </w:tcPr>
          <w:p w:rsidR="00000000" w:rsidDel="00000000" w:rsidP="00000000" w:rsidRDefault="00000000" w:rsidRPr="00000000" w14:paraId="00000055">
            <w:pPr>
              <w:jc w:val="both"/>
              <w:rPr>
                <w:rFonts w:ascii="Arial Narrow" w:cs="Arial Narrow" w:eastAsia="Arial Narrow" w:hAnsi="Arial Narrow"/>
              </w:rPr>
            </w:pPr>
            <w:bookmarkStart w:colFirst="0" w:colLast="0" w:name="_heading=h.tyjcwt" w:id="5"/>
            <w:bookmarkEnd w:id="5"/>
            <w:r w:rsidDel="00000000" w:rsidR="00000000" w:rsidRPr="00000000">
              <w:rPr>
                <w:rFonts w:ascii="Arial Narrow" w:cs="Arial Narrow" w:eastAsia="Arial Narrow" w:hAnsi="Arial Narrow"/>
                <w:rtl w:val="0"/>
              </w:rPr>
              <w:t xml:space="preserve">El XXXX (XXXXX%) por ciento del valor del contrato se cancelará mediante actas parciales de avance previa presentación y aprobación por parte del supervisor de los informes presentados por el contratista, con la factura y aprobación de esta.</w:t>
            </w:r>
          </w:p>
          <w:p w:rsidR="00000000" w:rsidDel="00000000" w:rsidP="00000000" w:rsidRDefault="00000000" w:rsidRPr="00000000" w14:paraId="00000056">
            <w:pPr>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NOTA: La supervisión por parte de la EDESO se reserva el derecho de solicitar toda la documentación soporte a que haya lugar para justificar los cobros realizados por el contratista.</w:t>
            </w:r>
          </w:p>
          <w:p w:rsidR="00000000" w:rsidDel="00000000" w:rsidP="00000000" w:rsidRDefault="00000000" w:rsidRPr="00000000" w14:paraId="00000057">
            <w:pPr>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La Empresa Contratista abrirá una cuenta de ahorros en una entidad bancaria legalmente autorizada, para el control de los recursos destinados para la ejecución del presente contrato. Los recursos serán transferidos por la Edeso a la entidad bancaria que el contratista determine para ello. </w:t>
            </w:r>
          </w:p>
          <w:p w:rsidR="00000000" w:rsidDel="00000000" w:rsidP="00000000" w:rsidRDefault="00000000" w:rsidRPr="00000000" w14:paraId="00000058">
            <w:pPr>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Entidad contratista informará inmediatamente apertura de la cuenta a la tesorería de la institución quien expedirá la certificación de que los recursos a invertir son públicos para solicitar a la entidad donde se apertura dicha cuenta, la exoneración al gravamen financiero y retención en la fuente; de no aplicar dicha exoneración el gasto será cargado al presupuesto del proyecto. Cabe anotar que los demás gastos que sean necesarios para la ejecución del proyecto serán cargados al presupuesto del proyecto.</w:t>
            </w:r>
          </w:p>
          <w:p w:rsidR="00000000" w:rsidDel="00000000" w:rsidP="00000000" w:rsidRDefault="00000000" w:rsidRPr="00000000" w14:paraId="00000059">
            <w:pPr>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Los pagos se harán mediante transferencia electrónica, previa presentación de la certificación expedida por su revisor fiscal, contador o representante legal, donde conste o se certifique que se encuentra a paz y salvo en el pago de los salarios y los portes relativos al sistema de seguridad social integral de pensión y salud, así como los propios de S.E.N.A, I.C.B.F y cajas de compensación familiar, cuando a ello hubiere lugar. </w:t>
            </w:r>
          </w:p>
          <w:p w:rsidR="00000000" w:rsidDel="00000000" w:rsidP="00000000" w:rsidRDefault="00000000" w:rsidRPr="00000000" w14:paraId="0000005A">
            <w:pPr>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La transferencia electrónica o consignación para la cancelación de cuentas, la hará la Subgerencia administrativa y financiera de la EDESO. El Contratista se obliga a informar a la entidad una cuenta bancaria a su nombre, en la cual le serán consignados o transferidos electrónicamente los pagos que la Edeso efectué. </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En todo caso, el pago estará sujeto a la planeación financiera de la EDESO, el Supervisor designado solo aprobarán el pago de aquellas actividades que sean comprobables y efectivamente soportadas y que en consecuencia hayan sido debidamente ejecutadas por el contratista.</w:t>
            </w:r>
          </w:p>
          <w:p w:rsidR="00000000" w:rsidDel="00000000" w:rsidP="00000000" w:rsidRDefault="00000000" w:rsidRPr="00000000" w14:paraId="0000005C">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color w:val="000000"/>
                <w:rtl w:val="0"/>
              </w:rPr>
              <w:t xml:space="preserve">Se reservara un pago </w:t>
            </w:r>
            <w:r w:rsidDel="00000000" w:rsidR="00000000" w:rsidRPr="00000000">
              <w:rPr>
                <w:rFonts w:ascii="Arial Narrow" w:cs="Arial Narrow" w:eastAsia="Arial Narrow" w:hAnsi="Arial Narrow"/>
                <w:rtl w:val="0"/>
              </w:rPr>
              <w:t xml:space="preserve">último</w:t>
            </w:r>
            <w:r w:rsidDel="00000000" w:rsidR="00000000" w:rsidRPr="00000000">
              <w:rPr>
                <w:rFonts w:ascii="Arial Narrow" w:cs="Arial Narrow" w:eastAsia="Arial Narrow" w:hAnsi="Arial Narrow"/>
                <w:color w:val="000000"/>
                <w:rtl w:val="0"/>
              </w:rPr>
              <w:t xml:space="preserve"> pago, correspondiente al 10% del valor total del contrato con la liquidación del mismo, el cual será retenido y su liberación quedará supeditado a la entrega por parte de EL CONTRATISTA, de los documentos correspondientes para verificar efectivamente el pago de la liquidación y prestaciones sociales de los trabajadores una vez finalicen las labores de obra, de ser el caso, o la acreditación de paz y salvo con los trabajadores que continúan laborando con EL CONTRATISTA.</w:t>
            </w:r>
            <w:r w:rsidDel="00000000" w:rsidR="00000000" w:rsidRPr="00000000">
              <w:rPr>
                <w:rtl w:val="0"/>
              </w:rPr>
            </w:r>
          </w:p>
        </w:tc>
      </w:tr>
      <w:tr>
        <w:trPr>
          <w:cantSplit w:val="0"/>
          <w:trHeight w:val="428" w:hRule="atLeast"/>
          <w:tblHeader w:val="0"/>
        </w:trPr>
        <w:tc>
          <w:tcPr>
            <w:shd w:fill="d9d9d9" w:val="clear"/>
            <w:vAlign w:val="center"/>
          </w:tcPr>
          <w:p w:rsidR="00000000" w:rsidDel="00000000" w:rsidP="00000000" w:rsidRDefault="00000000" w:rsidRPr="00000000" w14:paraId="0000005D">
            <w:pP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CONTRATISTA</w:t>
            </w:r>
          </w:p>
        </w:tc>
        <w:tc>
          <w:tcPr>
            <w:shd w:fill="d9d9d9" w:val="clear"/>
            <w:vAlign w:val="center"/>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CENTRO DE PROYECTOS E INGENIERIA S.A.S </w:t>
            </w:r>
          </w:p>
        </w:tc>
      </w:tr>
      <w:tr>
        <w:trPr>
          <w:cantSplit w:val="0"/>
          <w:trHeight w:val="428" w:hRule="atLeast"/>
          <w:tblHeader w:val="0"/>
        </w:trPr>
        <w:tc>
          <w:tcPr>
            <w:shd w:fill="ffffff" w:val="clear"/>
            <w:vAlign w:val="center"/>
          </w:tcPr>
          <w:p w:rsidR="00000000" w:rsidDel="00000000" w:rsidP="00000000" w:rsidRDefault="00000000" w:rsidRPr="00000000" w14:paraId="0000005F">
            <w:pP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OBLIGACIONES DEL CONTRATISTA</w:t>
            </w:r>
          </w:p>
        </w:tc>
        <w:tc>
          <w:tcPr>
            <w:shd w:fill="ffffff" w:val="clear"/>
            <w:vAlign w:val="center"/>
          </w:tcPr>
          <w:p w:rsidR="00000000" w:rsidDel="00000000" w:rsidP="00000000" w:rsidRDefault="00000000" w:rsidRPr="00000000" w14:paraId="00000060">
            <w:pPr>
              <w:spacing w:after="160" w:line="259"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OBLIGACIONES GENERALES:</w:t>
            </w:r>
          </w:p>
          <w:p w:rsidR="00000000" w:rsidDel="00000000" w:rsidP="00000000" w:rsidRDefault="00000000" w:rsidRPr="00000000" w14:paraId="00000061">
            <w:pPr>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Cumplir con el objeto del presente contrato, las especificaciones técnicas y la propuesta presentada, la cual para todos los efectos forma parte integral del presente contrato. </w:t>
            </w:r>
          </w:p>
          <w:p w:rsidR="00000000" w:rsidDel="00000000" w:rsidP="00000000" w:rsidRDefault="00000000" w:rsidRPr="00000000" w14:paraId="0000006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6" w:lineRule="auto"/>
              <w:ind w:left="720"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Constituir las respectivas garantías para amparar los riesgos del presente contrato.  </w:t>
            </w:r>
          </w:p>
          <w:p w:rsidR="00000000" w:rsidDel="00000000" w:rsidP="00000000" w:rsidRDefault="00000000" w:rsidRPr="00000000" w14:paraId="0000006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6" w:lineRule="auto"/>
              <w:ind w:left="720"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Obrar con lealtad y buena fe en las distintas etapas contractuales, evitando dilaciones y entrabamientos que puedan presentarse y en general se obliga a cumplir con lo establecido en la Ley 80 de 1993, Ley 1150 de 2007 y sus Decretos Reglamentarios. </w:t>
            </w:r>
          </w:p>
          <w:p w:rsidR="00000000" w:rsidDel="00000000" w:rsidP="00000000" w:rsidRDefault="00000000" w:rsidRPr="00000000" w14:paraId="0000006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6" w:lineRule="auto"/>
              <w:ind w:left="720"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Suscribir el acta de inicio, Acta de Liquidación del contrato y las modificaciones a las que hubiera lugar. </w:t>
            </w:r>
          </w:p>
          <w:p w:rsidR="00000000" w:rsidDel="00000000" w:rsidP="00000000" w:rsidRDefault="00000000" w:rsidRPr="00000000" w14:paraId="0000006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6" w:lineRule="auto"/>
              <w:ind w:left="720"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Realizar los actos necesarios y tomar las medidas conducentes para el debido y oportuno cumplimiento de las obligaciones contractuales y la ejecución del contrato. </w:t>
            </w:r>
          </w:p>
          <w:p w:rsidR="00000000" w:rsidDel="00000000" w:rsidP="00000000" w:rsidRDefault="00000000" w:rsidRPr="00000000" w14:paraId="0000006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6" w:lineRule="auto"/>
              <w:ind w:left="720"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CONTRATISTA asumirá el pago los impuestos, gravámenes, aportes parafiscales y servicios de cualquier género que establezcan las leyes colombianas. </w:t>
            </w:r>
          </w:p>
          <w:p w:rsidR="00000000" w:rsidDel="00000000" w:rsidP="00000000" w:rsidRDefault="00000000" w:rsidRPr="00000000" w14:paraId="0000006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6" w:lineRule="auto"/>
              <w:ind w:left="720"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CONTRATISTA deberá aportar certificación expedida por el revisor fiscal cuando exista de acuerdo con los requerimientos de la ley o por el Representante Legal del cumplimiento de sus obligaciones con el Sistema de Seguridad Social Integral (sistemas de salud, pensiones y riesgos profesionales), y aportes a la Cajas de Compensación Familiar, Servicio Nacional de Aprendizaje e ICBF, cuando a ello hubiere lugar, obligación que deberá adjuntarse al informe del Supervisor  y/o interventor y deberá ser verificada por éste. </w:t>
            </w:r>
          </w:p>
          <w:p w:rsidR="00000000" w:rsidDel="00000000" w:rsidP="00000000" w:rsidRDefault="00000000" w:rsidRPr="00000000" w14:paraId="0000006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6" w:lineRule="auto"/>
              <w:ind w:left="720"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Informar oportunamente al supervisor durante la ejecución del contrato las variaciones que se presenten al régimen de imposición por IVA u otras cargas tributarias en atención a los bienes o servicios contratados o al régimen tributario del contratista.</w:t>
            </w:r>
          </w:p>
          <w:p w:rsidR="00000000" w:rsidDel="00000000" w:rsidP="00000000" w:rsidRDefault="00000000" w:rsidRPr="00000000" w14:paraId="0000006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6" w:lineRule="auto"/>
              <w:ind w:left="720"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Mantener estricta reserva y confidencialidad sobre la información que conozca por causa o con ocasión del contrato de prestación de servicios. Cuando aplique </w:t>
            </w:r>
          </w:p>
          <w:p w:rsidR="00000000" w:rsidDel="00000000" w:rsidP="00000000" w:rsidRDefault="00000000" w:rsidRPr="00000000" w14:paraId="0000006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6" w:lineRule="auto"/>
              <w:ind w:left="720"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Acuerdo de confidencialidad, cuando aplique.</w:t>
            </w:r>
          </w:p>
          <w:p w:rsidR="00000000" w:rsidDel="00000000" w:rsidP="00000000" w:rsidRDefault="00000000" w:rsidRPr="00000000" w14:paraId="0000006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6" w:lineRule="auto"/>
              <w:ind w:left="720"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Las demás obligaciones especiales de acuerdo con el objeto contractual (tratamiento de datos, derechos de autor, marcas y patentes)</w:t>
            </w:r>
          </w:p>
          <w:p w:rsidR="00000000" w:rsidDel="00000000" w:rsidP="00000000" w:rsidRDefault="00000000" w:rsidRPr="00000000" w14:paraId="0000006C">
            <w:pPr>
              <w:jc w:val="both"/>
              <w:rPr>
                <w:b w:val="1"/>
              </w:rPr>
            </w:pPr>
            <w:r w:rsidDel="00000000" w:rsidR="00000000" w:rsidRPr="00000000">
              <w:rPr>
                <w:rFonts w:ascii="Arial Narrow" w:cs="Arial Narrow" w:eastAsia="Arial Narrow" w:hAnsi="Arial Narrow"/>
                <w:b w:val="1"/>
                <w:rtl w:val="0"/>
              </w:rPr>
              <w:t xml:space="preserve">OBLIGACIONES ESPECÍFICAS:</w:t>
            </w: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rtl w:val="0"/>
              </w:rPr>
              <w:t xml:space="preserve">XXXXXXXXXXXXXXXXXXXXXXXXXXXXXXXXXXXXXXXXXXXXXXXXXXXX.</w:t>
            </w:r>
          </w:p>
          <w:p w:rsidR="00000000" w:rsidDel="00000000" w:rsidP="00000000" w:rsidRDefault="00000000" w:rsidRPr="00000000" w14:paraId="0000006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rtl w:val="0"/>
              </w:rPr>
              <w:t xml:space="preserve">XXXXXXXXXXXXXXXXXXXXXXXXXXXXXXXXXXXXXXXXXXXXXXXXXXXX.</w:t>
            </w:r>
          </w:p>
          <w:p w:rsidR="00000000" w:rsidDel="00000000" w:rsidP="00000000" w:rsidRDefault="00000000" w:rsidRPr="00000000" w14:paraId="0000006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rtl w:val="0"/>
              </w:rPr>
              <w:t xml:space="preserve">XXXXXXXXXXXXXXXXXXXXXXXXXXXXXXXXXXXXXXXXXXXXXXXXXXXX.</w:t>
            </w:r>
          </w:p>
          <w:p w:rsidR="00000000" w:rsidDel="00000000" w:rsidP="00000000" w:rsidRDefault="00000000" w:rsidRPr="00000000" w14:paraId="0000007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rtl w:val="0"/>
              </w:rPr>
              <w:t xml:space="preserve">XXXXXXXXXXXXXXXXXXXXXXXXXXXXXXXXXXXXXXXXXXXXXXXXXXXX.</w:t>
            </w:r>
          </w:p>
          <w:p w:rsidR="00000000" w:rsidDel="00000000" w:rsidP="00000000" w:rsidRDefault="00000000" w:rsidRPr="00000000" w14:paraId="0000007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rtl w:val="0"/>
              </w:rPr>
              <w:t xml:space="preserve">XXXXXXXXXXXXXXXXXXXXXXXXXXXXXXXXXXXXXXXXXXXXXXXXXXXX.</w:t>
            </w:r>
          </w:p>
          <w:p w:rsidR="00000000" w:rsidDel="00000000" w:rsidP="00000000" w:rsidRDefault="00000000" w:rsidRPr="00000000" w14:paraId="0000007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Garantizar el cumplimiento de las normas de seguridad y salud en el trabajo, seguridad industrial, trabajo en alturas, bioseguridad, uso y manejo adecuado de residuos que le sean aplicables.</w:t>
            </w:r>
          </w:p>
          <w:p w:rsidR="00000000" w:rsidDel="00000000" w:rsidP="00000000" w:rsidRDefault="00000000" w:rsidRPr="00000000" w14:paraId="0000007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bookmarkStart w:colFirst="0" w:colLast="0" w:name="_heading=h.3dy6vkm" w:id="6"/>
            <w:bookmarkEnd w:id="6"/>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Implementar protocolo de Bioseguridad (COVID-19), incluyendo dotación de los elementos e insumos necesarios para esto.</w:t>
            </w:r>
          </w:p>
          <w:p w:rsidR="00000000" w:rsidDel="00000000" w:rsidP="00000000" w:rsidRDefault="00000000" w:rsidRPr="00000000" w14:paraId="0000007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Entregar oportunamente las actas de avance en las fechas establecidas por la entidad contratante, de lo contrario un acta a destiempo, no alcanzaría a ser revisada, aprobada y por ende no se alcanzaría a pagar en la fecha posterior al corte que se haga en el acta.</w:t>
            </w:r>
          </w:p>
          <w:p w:rsidR="00000000" w:rsidDel="00000000" w:rsidP="00000000" w:rsidRDefault="00000000" w:rsidRPr="00000000" w14:paraId="0000007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Reportar la información relacionada con la ejecución del contrato o que tenga incidencia en ella de acuerdo con las reglas del contrato y las normas que lo regulan, cuando sea requerida por el contratante, adicionalmente a los informes que regularmente deba presentar.</w:t>
            </w:r>
          </w:p>
          <w:p w:rsidR="00000000" w:rsidDel="00000000" w:rsidP="00000000" w:rsidRDefault="00000000" w:rsidRPr="00000000" w14:paraId="0000007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Facilitar la labor del supervisor, dando respuesta oportuna a las observaciones o requerimientos que se realicen.</w:t>
            </w:r>
          </w:p>
          <w:p w:rsidR="00000000" w:rsidDel="00000000" w:rsidP="00000000" w:rsidRDefault="00000000" w:rsidRPr="00000000" w14:paraId="0000007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Realizar máximo dentro de los cinco (5) días siguientes a la suscripción del contrato, las gestiones necesarias para el cumplimiento de los requisitos de ejecución que le correspondan y asumir los co</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stos de éstas, lo que incluye adquirir las pólizas que le son exigibles.</w:t>
            </w:r>
          </w:p>
          <w:p w:rsidR="00000000" w:rsidDel="00000000" w:rsidP="00000000" w:rsidRDefault="00000000" w:rsidRPr="00000000" w14:paraId="0000007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Aportar oportunamente la documentación requerida en el plazo establecido, tanto para la legalización del contrato, como la firma del acta de inicio como las demás actas que se generen durante la ejecución del contrato. </w:t>
            </w:r>
          </w:p>
          <w:p w:rsidR="00000000" w:rsidDel="00000000" w:rsidP="00000000" w:rsidRDefault="00000000" w:rsidRPr="00000000" w14:paraId="0000007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Deberá acreditar el pago de la seguridad social integral en cumplimiento de la ley 789 de 2002.</w:t>
            </w:r>
          </w:p>
          <w:p w:rsidR="00000000" w:rsidDel="00000000" w:rsidP="00000000" w:rsidRDefault="00000000" w:rsidRPr="00000000" w14:paraId="0000007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Deberá aportar los documentos para efectuar los pagos, acorde al cronograma de pagos establecido por la Entidad.</w:t>
            </w:r>
          </w:p>
          <w:p w:rsidR="00000000" w:rsidDel="00000000" w:rsidP="00000000" w:rsidRDefault="00000000" w:rsidRPr="00000000" w14:paraId="0000007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Las demás que tengan relación con el cumplimiento del objeto y alcance contractual.</w:t>
            </w:r>
          </w:p>
          <w:p w:rsidR="00000000" w:rsidDel="00000000" w:rsidP="00000000" w:rsidRDefault="00000000" w:rsidRPr="00000000" w14:paraId="0000007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Cumplir con el personal mínimo requerido para le ejecución del contrato</w:t>
            </w:r>
          </w:p>
        </w:tc>
      </w:tr>
      <w:tr>
        <w:trPr>
          <w:cantSplit w:val="0"/>
          <w:trHeight w:val="428" w:hRule="atLeast"/>
          <w:tblHeader w:val="0"/>
        </w:trPr>
        <w:tc>
          <w:tcPr>
            <w:shd w:fill="ffffff" w:val="clear"/>
            <w:vAlign w:val="center"/>
          </w:tcPr>
          <w:p w:rsidR="00000000" w:rsidDel="00000000" w:rsidP="00000000" w:rsidRDefault="00000000" w:rsidRPr="00000000" w14:paraId="0000007D">
            <w:pP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rtl w:val="0"/>
              </w:rPr>
              <w:t xml:space="preserve">Obligaciones del contratante:</w:t>
            </w:r>
            <w:r w:rsidDel="00000000" w:rsidR="00000000" w:rsidRPr="00000000">
              <w:rPr>
                <w:rtl w:val="0"/>
              </w:rPr>
            </w:r>
          </w:p>
        </w:tc>
        <w:tc>
          <w:tcPr>
            <w:shd w:fill="ffffff" w:val="clear"/>
            <w:vAlign w:val="center"/>
          </w:tcPr>
          <w:p w:rsidR="00000000" w:rsidDel="00000000" w:rsidP="00000000" w:rsidRDefault="00000000" w:rsidRPr="00000000" w14:paraId="0000007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4" w:lineRule="auto"/>
              <w:ind w:left="501"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Garantizar la exactitud e idoneidad de la información compartida con el CONTRATISTA o por terceros. No obstante, el proveedor conoce el estado del arte de su negocio y estará siempre en la obligación de advertir y </w:t>
            </w:r>
            <w:r w:rsidDel="00000000" w:rsidR="00000000" w:rsidRPr="00000000">
              <w:rPr>
                <w:rFonts w:ascii="Arial Narrow" w:cs="Arial Narrow" w:eastAsia="Arial Narrow" w:hAnsi="Arial Narrow"/>
                <w:sz w:val="24"/>
                <w:szCs w:val="24"/>
                <w:rtl w:val="0"/>
              </w:rPr>
              <w:t xml:space="preserve">recomendar al</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contratante los más adecuado para el desarrollo del objeto contractual.</w:t>
            </w:r>
          </w:p>
          <w:p w:rsidR="00000000" w:rsidDel="00000000" w:rsidP="00000000" w:rsidRDefault="00000000" w:rsidRPr="00000000" w14:paraId="0000007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4" w:lineRule="auto"/>
              <w:ind w:left="501"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Cancelar oportunamente la factura presentada por el servicio.</w:t>
            </w:r>
          </w:p>
          <w:p w:rsidR="00000000" w:rsidDel="00000000" w:rsidP="00000000" w:rsidRDefault="00000000" w:rsidRPr="00000000" w14:paraId="0000008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4" w:lineRule="auto"/>
              <w:ind w:left="501"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Verificar los documentos para la legalización del contrato.</w:t>
            </w:r>
          </w:p>
          <w:p w:rsidR="00000000" w:rsidDel="00000000" w:rsidP="00000000" w:rsidRDefault="00000000" w:rsidRPr="00000000" w14:paraId="0000008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4" w:lineRule="auto"/>
              <w:ind w:left="501"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Efectuar la supervisión del contrato.</w:t>
            </w:r>
          </w:p>
          <w:p w:rsidR="00000000" w:rsidDel="00000000" w:rsidP="00000000" w:rsidRDefault="00000000" w:rsidRPr="00000000" w14:paraId="0000008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4" w:lineRule="auto"/>
              <w:ind w:left="501"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Expedir el Registro Presupuestal.</w:t>
            </w:r>
          </w:p>
          <w:p w:rsidR="00000000" w:rsidDel="00000000" w:rsidP="00000000" w:rsidRDefault="00000000" w:rsidRPr="00000000" w14:paraId="0000008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4" w:lineRule="auto"/>
              <w:ind w:left="501"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Designar un Supervisor del contrato.</w:t>
            </w:r>
          </w:p>
          <w:p w:rsidR="00000000" w:rsidDel="00000000" w:rsidP="00000000" w:rsidRDefault="00000000" w:rsidRPr="00000000" w14:paraId="0000008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4" w:lineRule="auto"/>
              <w:ind w:left="501"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Ejercer el control sobre el cumplimiento de las obligaciones del contrato, a través del supervisor.</w:t>
            </w:r>
          </w:p>
          <w:p w:rsidR="00000000" w:rsidDel="00000000" w:rsidP="00000000" w:rsidRDefault="00000000" w:rsidRPr="00000000" w14:paraId="0000008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4" w:lineRule="auto"/>
              <w:ind w:left="501"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Verificar que los servicios cumplan con las condiciones técnicas y de calidad exigidas.</w:t>
            </w:r>
          </w:p>
          <w:p w:rsidR="00000000" w:rsidDel="00000000" w:rsidP="00000000" w:rsidRDefault="00000000" w:rsidRPr="00000000" w14:paraId="0000008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4" w:lineRule="auto"/>
              <w:ind w:left="501"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Suministrar oportunamente la información necesaria y el apoyo logístico y operativo que requiera el contratista para el cumplimiento de sus obligaciones contractuales.</w:t>
            </w:r>
          </w:p>
          <w:p w:rsidR="00000000" w:rsidDel="00000000" w:rsidP="00000000" w:rsidRDefault="00000000" w:rsidRPr="00000000" w14:paraId="0000008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4" w:lineRule="auto"/>
              <w:ind w:left="501"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Comunicar al contratista por escrito con la debida oportunidad las observaciones sobre la ejecución del contrato.</w:t>
            </w:r>
          </w:p>
          <w:p w:rsidR="00000000" w:rsidDel="00000000" w:rsidP="00000000" w:rsidRDefault="00000000" w:rsidRPr="00000000" w14:paraId="0000008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4" w:lineRule="auto"/>
              <w:ind w:left="501"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Dar respuesta oportuna a través del Supervisor del Contrato a las peticiones del contratista.</w:t>
            </w:r>
          </w:p>
          <w:p w:rsidR="00000000" w:rsidDel="00000000" w:rsidP="00000000" w:rsidRDefault="00000000" w:rsidRPr="00000000" w14:paraId="0000008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4" w:lineRule="auto"/>
              <w:ind w:left="501"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Cancelar al contratista el valor del contrato en la forma, plazos y condiciones que se indican en el mismo.</w:t>
            </w:r>
          </w:p>
          <w:p w:rsidR="00000000" w:rsidDel="00000000" w:rsidP="00000000" w:rsidRDefault="00000000" w:rsidRPr="00000000" w14:paraId="0000008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4" w:lineRule="auto"/>
              <w:ind w:left="501"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Apoyar en forma permanente al contratista, en los aspectos que sean de su competencia.</w:t>
            </w:r>
          </w:p>
          <w:p w:rsidR="00000000" w:rsidDel="00000000" w:rsidP="00000000" w:rsidRDefault="00000000" w:rsidRPr="00000000" w14:paraId="0000008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4" w:lineRule="auto"/>
              <w:ind w:left="501"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Exigir que la calidad de los bienes y servicios adquiridos se ajuste a los requisitos mínimos previstos en las normas técnicas obligatorias, sin perjuicio de la facultad de exigir que tales bienes o servicios cumplan con las normas técnicas colombianas o, en su defecto, con normas internacionales elaboradas por organismos reconocidos a nivel mundial o con normas extranjeras aceptadas en los acuerdos internacionales suscritos por Colombia.</w:t>
            </w:r>
          </w:p>
          <w:p w:rsidR="00000000" w:rsidDel="00000000" w:rsidP="00000000" w:rsidRDefault="00000000" w:rsidRPr="00000000" w14:paraId="0000008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4" w:lineRule="auto"/>
              <w:ind w:left="501"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Adoptar las medidas necesarias para mantener durante el desarrollo y ejecución del contrato las condiciones técnicas económicas y financieras existentes.</w:t>
            </w:r>
          </w:p>
          <w:p w:rsidR="00000000" w:rsidDel="00000000" w:rsidP="00000000" w:rsidRDefault="00000000" w:rsidRPr="00000000" w14:paraId="0000008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4" w:lineRule="auto"/>
              <w:ind w:left="501"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Efectuar la liquidación del contrato dentro del plazo estipulado en el contrato.</w:t>
            </w:r>
          </w:p>
          <w:p w:rsidR="00000000" w:rsidDel="00000000" w:rsidP="00000000" w:rsidRDefault="00000000" w:rsidRPr="00000000" w14:paraId="0000008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4" w:lineRule="auto"/>
              <w:ind w:left="501"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Adelantar las gestiones necesarias para el reconocimiento y cobro de las sanciones pecuniarias y garantías a que hubiere lugar.</w:t>
            </w:r>
          </w:p>
          <w:p w:rsidR="00000000" w:rsidDel="00000000" w:rsidP="00000000" w:rsidRDefault="00000000" w:rsidRPr="00000000" w14:paraId="0000008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4" w:lineRule="auto"/>
              <w:ind w:left="501"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Seguimiento y control referente a pagos de impuestos del orden nacional, departamental y municipal, tasas y contribuciones que se encuentren vigentes o se establezcan durante el periodo contractual.</w:t>
            </w:r>
          </w:p>
        </w:tc>
      </w:tr>
      <w:tr>
        <w:trPr>
          <w:cantSplit w:val="0"/>
          <w:trHeight w:val="428" w:hRule="atLeast"/>
          <w:tblHeader w:val="0"/>
        </w:trPr>
        <w:tc>
          <w:tcPr>
            <w:shd w:fill="ffffff" w:val="clear"/>
            <w:vAlign w:val="center"/>
          </w:tcPr>
          <w:p w:rsidR="00000000" w:rsidDel="00000000" w:rsidP="00000000" w:rsidRDefault="00000000" w:rsidRPr="00000000" w14:paraId="00000090">
            <w:pP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Contratante:</w:t>
            </w:r>
          </w:p>
        </w:tc>
        <w:tc>
          <w:tcPr>
            <w:shd w:fill="ffffff" w:val="clear"/>
            <w:vAlign w:val="center"/>
          </w:tcPr>
          <w:p w:rsidR="00000000" w:rsidDel="00000000" w:rsidP="00000000" w:rsidRDefault="00000000" w:rsidRPr="00000000" w14:paraId="00000091">
            <w:pPr>
              <w:spacing w:after="160" w:line="259"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Empresa de Desarrollo Sostenible del Oriente -EDESO- NIT: 900974762-8</w:t>
            </w:r>
          </w:p>
        </w:tc>
      </w:tr>
      <w:tr>
        <w:trPr>
          <w:cantSplit w:val="0"/>
          <w:tblHeader w:val="0"/>
        </w:trPr>
        <w:tc>
          <w:tcPr>
            <w:shd w:fill="auto" w:val="clear"/>
            <w:vAlign w:val="center"/>
          </w:tcPr>
          <w:p w:rsidR="00000000" w:rsidDel="00000000" w:rsidP="00000000" w:rsidRDefault="00000000" w:rsidRPr="00000000" w14:paraId="00000092">
            <w:pP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CLÁUSULA PENAL</w:t>
            </w:r>
          </w:p>
        </w:tc>
        <w:tc>
          <w:tcPr>
            <w:shd w:fill="auto" w:val="clear"/>
            <w:vAlign w:val="center"/>
          </w:tcPr>
          <w:p w:rsidR="00000000" w:rsidDel="00000000" w:rsidP="00000000" w:rsidRDefault="00000000" w:rsidRPr="00000000" w14:paraId="00000093">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El incumplimiento por cualquiera de las partes de las obligaciones derivadas de la presente orden de compra dará derecho a aquella que hubiere cumplido o allanado a cumplir, para exigirle inmediatamente a título de pena aplicable a quien no cumplió o no se allanó a cumplir, el pago de una suma equivalente al veinte por ciento (20%) del valor total del contrato.</w:t>
            </w:r>
          </w:p>
        </w:tc>
      </w:tr>
      <w:tr>
        <w:trPr>
          <w:cantSplit w:val="0"/>
          <w:tblHeader w:val="0"/>
        </w:trPr>
        <w:tc>
          <w:tcPr>
            <w:shd w:fill="auto" w:val="clear"/>
            <w:vAlign w:val="center"/>
          </w:tcPr>
          <w:p w:rsidR="00000000" w:rsidDel="00000000" w:rsidP="00000000" w:rsidRDefault="00000000" w:rsidRPr="00000000" w14:paraId="00000094">
            <w:pP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CESIÓN</w:t>
            </w:r>
          </w:p>
        </w:tc>
        <w:tc>
          <w:tcPr>
            <w:shd w:fill="auto" w:val="clear"/>
            <w:vAlign w:val="center"/>
          </w:tcPr>
          <w:p w:rsidR="00000000" w:rsidDel="00000000" w:rsidP="00000000" w:rsidRDefault="00000000" w:rsidRPr="00000000" w14:paraId="00000095">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Por tratarse de un contrato </w:t>
            </w:r>
            <w:r w:rsidDel="00000000" w:rsidR="00000000" w:rsidRPr="00000000">
              <w:rPr>
                <w:rFonts w:ascii="Arial Narrow" w:cs="Arial Narrow" w:eastAsia="Arial Narrow" w:hAnsi="Arial Narrow"/>
                <w:i w:val="1"/>
                <w:sz w:val="24"/>
                <w:szCs w:val="24"/>
                <w:rtl w:val="0"/>
              </w:rPr>
              <w:t xml:space="preserve">intuito personae</w:t>
            </w:r>
            <w:r w:rsidDel="00000000" w:rsidR="00000000" w:rsidRPr="00000000">
              <w:rPr>
                <w:rFonts w:ascii="Arial Narrow" w:cs="Arial Narrow" w:eastAsia="Arial Narrow" w:hAnsi="Arial Narrow"/>
                <w:sz w:val="24"/>
                <w:szCs w:val="24"/>
                <w:rtl w:val="0"/>
              </w:rPr>
              <w:t xml:space="preserve">, éste no podrá cederse sin previa autorización expresa y escrita de la CONTRATANTE, conforme a lo dispuesto en la Ley 80 de 1993, las normas que la modifiquen o sustituyan y el manual de contratación de la Edeso (Artículo 60 Acuerdo 017 de 2022)</w:t>
            </w:r>
          </w:p>
        </w:tc>
      </w:tr>
      <w:tr>
        <w:trPr>
          <w:cantSplit w:val="0"/>
          <w:tblHeader w:val="0"/>
        </w:trPr>
        <w:tc>
          <w:tcPr>
            <w:shd w:fill="auto" w:val="clear"/>
            <w:vAlign w:val="center"/>
          </w:tcPr>
          <w:p w:rsidR="00000000" w:rsidDel="00000000" w:rsidP="00000000" w:rsidRDefault="00000000" w:rsidRPr="00000000" w14:paraId="00000096">
            <w:pP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SUSPENSIÓN </w:t>
            </w:r>
          </w:p>
        </w:tc>
        <w:tc>
          <w:tcPr>
            <w:shd w:fill="auto" w:val="clear"/>
            <w:vAlign w:val="center"/>
          </w:tcPr>
          <w:p w:rsidR="00000000" w:rsidDel="00000000" w:rsidP="00000000" w:rsidRDefault="00000000" w:rsidRPr="00000000" w14:paraId="00000097">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Las partes podrán suspender en cualquier tiempo y de común acuerdo la ejecución de la orden de compra, siempre que medie justificación aceptada por parte de la Empresa de Desarrollo Sostenible del Oriente - EDESO. Así mismo se deberá garantizar que la prestación del servicio por parte de la entidad no sufrirá alteraciones con ocasión de la interrupción. La suspensión deberá constar por escrito mediante acta, el contratista deberá manifestar que la suspensión no generará sobrecostos para la Empresa de Desarrollo Sostenible del Oriente - EDESO ni será fundamento para futuras reclamaciones.</w:t>
            </w:r>
          </w:p>
        </w:tc>
      </w:tr>
      <w:tr>
        <w:trPr>
          <w:cantSplit w:val="0"/>
          <w:tblHeader w:val="0"/>
        </w:trPr>
        <w:tc>
          <w:tcPr>
            <w:shd w:fill="auto" w:val="clear"/>
            <w:vAlign w:val="center"/>
          </w:tcPr>
          <w:p w:rsidR="00000000" w:rsidDel="00000000" w:rsidP="00000000" w:rsidRDefault="00000000" w:rsidRPr="00000000" w14:paraId="00000098">
            <w:pP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CAUSALES DE TERMINACIÓN</w:t>
            </w:r>
          </w:p>
        </w:tc>
        <w:tc>
          <w:tcPr>
            <w:shd w:fill="auto" w:val="clear"/>
            <w:vAlign w:val="center"/>
          </w:tcPr>
          <w:p w:rsidR="00000000" w:rsidDel="00000000" w:rsidP="00000000" w:rsidRDefault="00000000" w:rsidRPr="00000000" w14:paraId="0000009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Cuando se alcance y se cumpla totalmente el objeto del contrato. </w:t>
            </w:r>
          </w:p>
          <w:p w:rsidR="00000000" w:rsidDel="00000000" w:rsidP="00000000" w:rsidRDefault="00000000" w:rsidRPr="00000000" w14:paraId="0000009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Por Mutuo acuerdo de las Partes, siempre que la terminación no implique renuncia a derechos causados o adquiridos a favor de las partes. </w:t>
            </w:r>
          </w:p>
          <w:p w:rsidR="00000000" w:rsidDel="00000000" w:rsidP="00000000" w:rsidRDefault="00000000" w:rsidRPr="00000000" w14:paraId="0000009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Cuando por razones de fuerza mayor o caso fortuito de conformidad con la Legislación Colombiana se haga imposible el cumplimiento de los objetivos propuestos. </w:t>
            </w:r>
          </w:p>
          <w:p w:rsidR="00000000" w:rsidDel="00000000" w:rsidP="00000000" w:rsidRDefault="00000000" w:rsidRPr="00000000" w14:paraId="0000009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Por el incumplimiento de cualquiera de las obligaciones establecidas para cada una de las </w:t>
            </w:r>
            <w:r w:rsidDel="00000000" w:rsidR="00000000" w:rsidRPr="00000000">
              <w:rPr>
                <w:rFonts w:ascii="Arial Narrow" w:cs="Arial Narrow" w:eastAsia="Arial Narrow" w:hAnsi="Arial Narrow"/>
                <w:sz w:val="24"/>
                <w:szCs w:val="24"/>
                <w:rtl w:val="0"/>
              </w:rPr>
              <w:t xml:space="preserve">partes</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Por vencimiento del término fijado para la ejecución de este. </w:t>
            </w:r>
          </w:p>
          <w:p w:rsidR="00000000" w:rsidDel="00000000" w:rsidP="00000000" w:rsidRDefault="00000000" w:rsidRPr="00000000" w14:paraId="0000009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27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Por las demás causales señaladas en la ley.</w:t>
            </w:r>
          </w:p>
        </w:tc>
      </w:tr>
      <w:tr>
        <w:trPr>
          <w:cantSplit w:val="0"/>
          <w:tblHeader w:val="0"/>
        </w:trPr>
        <w:tc>
          <w:tcPr>
            <w:shd w:fill="auto" w:val="clear"/>
            <w:vAlign w:val="center"/>
          </w:tcPr>
          <w:p w:rsidR="00000000" w:rsidDel="00000000" w:rsidP="00000000" w:rsidRDefault="00000000" w:rsidRPr="00000000" w14:paraId="0000009F">
            <w:pP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LIQUIDACIÓN</w:t>
            </w:r>
            <w:r w:rsidDel="00000000" w:rsidR="00000000" w:rsidRPr="00000000">
              <w:rPr>
                <w:rFonts w:ascii="Arial Narrow" w:cs="Arial Narrow" w:eastAsia="Arial Narrow" w:hAnsi="Arial Narrow"/>
                <w:b w:val="1"/>
                <w:sz w:val="24"/>
                <w:szCs w:val="24"/>
                <w:rtl w:val="0"/>
              </w:rPr>
              <w:t xml:space="preserve"> DEL CONTRATO</w:t>
            </w:r>
          </w:p>
        </w:tc>
        <w:tc>
          <w:tcPr>
            <w:shd w:fill="auto" w:val="clear"/>
            <w:vAlign w:val="center"/>
          </w:tcPr>
          <w:p w:rsidR="00000000" w:rsidDel="00000000" w:rsidP="00000000" w:rsidRDefault="00000000" w:rsidRPr="00000000" w14:paraId="000000A0">
            <w:pPr>
              <w:spacing w:after="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La liquidación del Contrato se hará de común acuerdo entre EL CONTRATISTA y LA CONTRATANTE, dentro de los cuatro (4) meses siguientes a la fecha de terminación de este. Dentro de este plazo, las partes acordarán los ajustes, revisiones, finiquitos y reconocimientos a que haya lugar, de los cuales quedará constancia en el acta de liquidación. </w:t>
            </w:r>
          </w:p>
          <w:p w:rsidR="00000000" w:rsidDel="00000000" w:rsidP="00000000" w:rsidRDefault="00000000" w:rsidRPr="00000000" w14:paraId="000000A1">
            <w:pPr>
              <w:spacing w:after="280" w:before="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Parágrafo:</w:t>
            </w:r>
            <w:r w:rsidDel="00000000" w:rsidR="00000000" w:rsidRPr="00000000">
              <w:rPr>
                <w:rFonts w:ascii="Arial Narrow" w:cs="Arial Narrow" w:eastAsia="Arial Narrow" w:hAnsi="Arial Narrow"/>
                <w:sz w:val="24"/>
                <w:szCs w:val="24"/>
                <w:rtl w:val="0"/>
              </w:rPr>
              <w:t xml:space="preserve"> Si es del caso, para la liquidación se exigirá al CONTRATISTA la ampliación de la vigencia de las garantías exigidas, tales como; el pago de los salarios, prestaciones e indemnizaciones, y las demás que se requieran para avalar las obligaciones que deba cumplir con posterioridad a la extinción del Contrato. </w:t>
            </w:r>
          </w:p>
          <w:p w:rsidR="00000000" w:rsidDel="00000000" w:rsidP="00000000" w:rsidRDefault="00000000" w:rsidRPr="00000000" w14:paraId="000000A2">
            <w:pPr>
              <w:spacing w:before="28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Si vencido el plazo </w:t>
            </w:r>
            <w:r w:rsidDel="00000000" w:rsidR="00000000" w:rsidRPr="00000000">
              <w:rPr>
                <w:rFonts w:ascii="Arial Narrow" w:cs="Arial Narrow" w:eastAsia="Arial Narrow" w:hAnsi="Arial Narrow"/>
                <w:sz w:val="24"/>
                <w:szCs w:val="24"/>
                <w:rtl w:val="0"/>
              </w:rPr>
              <w:t xml:space="preserve">de los cuatro (4) meses siguientes a la fecha de terminación del contrato</w:t>
            </w:r>
            <w:r w:rsidDel="00000000" w:rsidR="00000000" w:rsidRPr="00000000">
              <w:rPr>
                <w:rFonts w:ascii="Arial Narrow" w:cs="Arial Narrow" w:eastAsia="Arial Narrow" w:hAnsi="Arial Narrow"/>
                <w:color w:val="000000"/>
                <w:sz w:val="24"/>
                <w:szCs w:val="24"/>
                <w:rtl w:val="0"/>
              </w:rPr>
              <w:t xml:space="preserve"> no se ha realizado la liquidación, la misma podrá ser realizada en cualquier tiempo dentro de los dos años siguientes al vencimiento del término a que se refieren los incisos anteriores, de mutuo acuerdo o unilateralmente, sin perjuicio de acudir a la jurisdicción contenciosa administrativa en los términos de la Ley 1437 de 2011. </w:t>
            </w:r>
          </w:p>
        </w:tc>
      </w:tr>
      <w:tr>
        <w:trPr>
          <w:cantSplit w:val="0"/>
          <w:tblHeader w:val="0"/>
        </w:trPr>
        <w:tc>
          <w:tcPr>
            <w:shd w:fill="auto" w:val="clear"/>
            <w:vAlign w:val="center"/>
          </w:tcPr>
          <w:p w:rsidR="00000000" w:rsidDel="00000000" w:rsidP="00000000" w:rsidRDefault="00000000" w:rsidRPr="00000000" w14:paraId="000000A3">
            <w:pP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INDEMNIDAD</w:t>
            </w:r>
          </w:p>
        </w:tc>
        <w:tc>
          <w:tcPr>
            <w:shd w:fill="auto" w:val="clear"/>
            <w:vAlign w:val="center"/>
          </w:tcPr>
          <w:p w:rsidR="00000000" w:rsidDel="00000000" w:rsidP="00000000" w:rsidRDefault="00000000" w:rsidRPr="00000000" w14:paraId="000000A4">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EL CONTRATISTA se obliga con la entidad contratante a mantenerla indemne y libre de cualquier daño o perjuicio originado en reclamaciones de terceros y que se deriven de sus actuaciones o de las que efectúen sus subcontratistas o personal dependiente o por cualquier reclamación con ocasión del presente contrato, en tal sentido, responderá por todo tipo de demandas, litigios, reclamaciones administrativas y/o de cualquier índole que se presente derivado de la ejecución del contrato.</w:t>
            </w:r>
          </w:p>
        </w:tc>
      </w:tr>
    </w:tbl>
    <w:p w:rsidR="00000000" w:rsidDel="00000000" w:rsidP="00000000" w:rsidRDefault="00000000" w:rsidRPr="00000000" w14:paraId="000000A5">
      <w:pPr>
        <w:rPr>
          <w:rFonts w:ascii="Arial Narrow" w:cs="Arial Narrow" w:eastAsia="Arial Narrow" w:hAnsi="Arial Narrow"/>
          <w:sz w:val="24"/>
          <w:szCs w:val="24"/>
        </w:rPr>
      </w:pPr>
      <w:r w:rsidDel="00000000" w:rsidR="00000000" w:rsidRPr="00000000">
        <w:rPr>
          <w:rtl w:val="0"/>
        </w:rPr>
      </w:r>
    </w:p>
    <w:tbl>
      <w:tblPr>
        <w:tblStyle w:val="Table6"/>
        <w:tblW w:w="9388.0" w:type="dxa"/>
        <w:jc w:val="left"/>
        <w:tblLayout w:type="fixed"/>
        <w:tblLook w:val="0400"/>
      </w:tblPr>
      <w:tblGrid>
        <w:gridCol w:w="9388"/>
        <w:tblGridChange w:id="0">
          <w:tblGrid>
            <w:gridCol w:w="9388"/>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0.0" w:type="dxa"/>
              <w:left w:w="120.0" w:type="dxa"/>
              <w:bottom w:w="0.0" w:type="dxa"/>
              <w:right w:w="120.0" w:type="dxa"/>
            </w:tcMar>
            <w:vAlign w:val="center"/>
          </w:tcPr>
          <w:p w:rsidR="00000000" w:rsidDel="00000000" w:rsidP="00000000" w:rsidRDefault="00000000" w:rsidRPr="00000000" w14:paraId="000000A6">
            <w:pPr>
              <w:pStyle w:val="Heading2"/>
              <w:spacing w:before="0" w:line="240" w:lineRule="auto"/>
              <w:rPr>
                <w:rFonts w:ascii="Arial Narrow" w:cs="Arial Narrow" w:eastAsia="Arial Narrow" w:hAnsi="Arial Narrow"/>
                <w:b w:val="1"/>
                <w:i w:val="1"/>
                <w:color w:val="000000"/>
                <w:sz w:val="24"/>
                <w:szCs w:val="24"/>
              </w:rPr>
            </w:pPr>
            <w:r w:rsidDel="00000000" w:rsidR="00000000" w:rsidRPr="00000000">
              <w:rPr>
                <w:rFonts w:ascii="Arial Narrow" w:cs="Arial Narrow" w:eastAsia="Arial Narrow" w:hAnsi="Arial Narrow"/>
                <w:b w:val="1"/>
                <w:color w:val="000000"/>
                <w:sz w:val="24"/>
                <w:szCs w:val="24"/>
                <w:rtl w:val="0"/>
              </w:rPr>
              <w:t xml:space="preserve">IMPUESTOS, DEDUCCIONES Y GASTOS:  </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0.0" w:type="dxa"/>
              <w:left w:w="120.0" w:type="dxa"/>
              <w:bottom w:w="0.0" w:type="dxa"/>
              <w:right w:w="120.0" w:type="dxa"/>
            </w:tcMar>
            <w:vAlign w:val="center"/>
          </w:tcPr>
          <w:p w:rsidR="00000000" w:rsidDel="00000000" w:rsidP="00000000" w:rsidRDefault="00000000" w:rsidRPr="00000000" w14:paraId="000000A7">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El proponente debe tener en cuenta todos los gastos e impuestos que hayan de causarse por la ejecución del contrato, tales como: Impuesto a la Renta, Industria y Comercio, timbre y publicación, si son del caso; el valor que ocasione la constitución de garantías, así como las deducciones, retenciones y el  impuesto al valor agregado IVA sobre la utilidades del contrato, y otras a que haya lugar de acuerdo con las normas vigentes  (</w:t>
            </w:r>
            <w:r w:rsidDel="00000000" w:rsidR="00000000" w:rsidRPr="00000000">
              <w:rPr>
                <w:rFonts w:ascii="Arial Narrow" w:cs="Arial Narrow" w:eastAsia="Arial Narrow" w:hAnsi="Arial Narrow"/>
                <w:sz w:val="24"/>
                <w:szCs w:val="24"/>
                <w:rtl w:val="0"/>
              </w:rPr>
              <w:t xml:space="preserve">Rética</w:t>
            </w:r>
            <w:r w:rsidDel="00000000" w:rsidR="00000000" w:rsidRPr="00000000">
              <w:rPr>
                <w:rFonts w:ascii="Arial Narrow" w:cs="Arial Narrow" w:eastAsia="Arial Narrow" w:hAnsi="Arial Narrow"/>
                <w:sz w:val="24"/>
                <w:szCs w:val="24"/>
                <w:rtl w:val="0"/>
              </w:rPr>
              <w:t xml:space="preserve">, Estampilla Pro-cultura, Estampilla Pro-hospitales, Pro-Adultos, Pro-deporte).</w:t>
            </w:r>
          </w:p>
          <w:p w:rsidR="00000000" w:rsidDel="00000000" w:rsidP="00000000" w:rsidRDefault="00000000" w:rsidRPr="00000000" w14:paraId="000000A8">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NOTA: En cualquier caso, tendrá a su cargo todos los impuestos, tasas y contribuciones que le sean aplicables pese a no encontrarlos expresamente, siendo su responsabilidad consultarlos y pagarlos y autoriza las deducciones a que haya lugar. Entendiendo por ello en los impuestos que aplica conforme a esta misma tabla.</w:t>
            </w:r>
          </w:p>
        </w:tc>
      </w:tr>
    </w:tbl>
    <w:p w:rsidR="00000000" w:rsidDel="00000000" w:rsidP="00000000" w:rsidRDefault="00000000" w:rsidRPr="00000000" w14:paraId="000000A9">
      <w:pPr>
        <w:jc w:val="both"/>
        <w:rPr>
          <w:rFonts w:ascii="Arial Narrow" w:cs="Arial Narrow" w:eastAsia="Arial Narrow" w:hAnsi="Arial Narrow"/>
          <w:sz w:val="24"/>
          <w:szCs w:val="24"/>
        </w:rPr>
      </w:pPr>
      <w:r w:rsidDel="00000000" w:rsidR="00000000" w:rsidRPr="00000000">
        <w:rPr>
          <w:rtl w:val="0"/>
        </w:rPr>
      </w:r>
    </w:p>
    <w:tbl>
      <w:tblPr>
        <w:tblStyle w:val="Table7"/>
        <w:tblW w:w="9195.0" w:type="dxa"/>
        <w:jc w:val="left"/>
        <w:tblInd w:w="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195"/>
        <w:tblGridChange w:id="0">
          <w:tblGrid>
            <w:gridCol w:w="9195"/>
          </w:tblGrid>
        </w:tblGridChange>
      </w:tblGrid>
      <w:tr>
        <w:trPr>
          <w:cantSplit w:val="0"/>
          <w:trHeight w:val="406" w:hRule="atLeast"/>
          <w:tblHeader w:val="0"/>
        </w:trPr>
        <w:tc>
          <w:tcPr>
            <w:tcBorders>
              <w:bottom w:color="000000" w:space="0" w:sz="4" w:val="single"/>
            </w:tcBorders>
            <w:shd w:fill="d9d9d9" w:val="clear"/>
          </w:tcPr>
          <w:p w:rsidR="00000000" w:rsidDel="00000000" w:rsidP="00000000" w:rsidRDefault="00000000" w:rsidRPr="00000000" w14:paraId="000000AA">
            <w:pP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GARANTÍAS</w:t>
            </w:r>
          </w:p>
        </w:tc>
      </w:tr>
      <w:tr>
        <w:trPr>
          <w:cantSplit w:val="0"/>
          <w:trHeight w:val="3235" w:hRule="atLeast"/>
          <w:tblHeader w:val="0"/>
        </w:trPr>
        <w:tc>
          <w:tcPr>
            <w:tcBorders>
              <w:top w:color="000000" w:space="0" w:sz="4" w:val="single"/>
            </w:tcBorders>
            <w:shd w:fill="auto" w:val="clear"/>
          </w:tcPr>
          <w:p w:rsidR="00000000" w:rsidDel="00000000" w:rsidP="00000000" w:rsidRDefault="00000000" w:rsidRPr="00000000" w14:paraId="000000AB">
            <w:pPr>
              <w:spacing w:after="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El CONTRATISTA se obliga a constituir a favor de “LA EMPRESA DE DESARROLLO SOSTENIBLE –EDESO y EL MUNICIPIO DE RIONEGRO ANTIOQUIA, una garantía de cumplimiento tal y como se solicitó en la invitación No – OC-003 de 2023, así; </w:t>
            </w:r>
          </w:p>
          <w:p w:rsidR="00000000" w:rsidDel="00000000" w:rsidP="00000000" w:rsidRDefault="00000000" w:rsidRPr="00000000" w14:paraId="000000AC">
            <w:pPr>
              <w:spacing w:after="280" w:before="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GARANTÍA DE CUMPLIMIENTO - ASEGURADOS/BENEFICIARIOS:</w:t>
            </w:r>
            <w:r w:rsidDel="00000000" w:rsidR="00000000" w:rsidRPr="00000000">
              <w:rPr>
                <w:rFonts w:ascii="Arial Narrow" w:cs="Arial Narrow" w:eastAsia="Arial Narrow" w:hAnsi="Arial Narrow"/>
                <w:sz w:val="24"/>
                <w:szCs w:val="24"/>
                <w:rtl w:val="0"/>
              </w:rPr>
              <w:t xml:space="preserve"> EMPRESA DE DESARROLLO SOSTENIBLE DEL ORIENTE – EDESO IDENTIFICADA CON NIT 900.974.762-8, MUNICIPIO DE RIONEGRO IDENTIFICADO CON NIT 890.907.317-2. </w:t>
            </w:r>
          </w:p>
          <w:tbl>
            <w:tblPr>
              <w:tblStyle w:val="Table8"/>
              <w:tblW w:w="845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50"/>
              <w:gridCol w:w="619"/>
              <w:gridCol w:w="741"/>
              <w:gridCol w:w="3746"/>
              <w:tblGridChange w:id="0">
                <w:tblGrid>
                  <w:gridCol w:w="3350"/>
                  <w:gridCol w:w="619"/>
                  <w:gridCol w:w="741"/>
                  <w:gridCol w:w="3746"/>
                </w:tblGrid>
              </w:tblGridChange>
            </w:tblGrid>
            <w:tr>
              <w:trPr>
                <w:cantSplit w:val="0"/>
                <w:trHeight w:val="1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AMPAROS EXIGIBLES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SI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NO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MONTO Y VIGENCIA</w:t>
                  </w:r>
                </w:p>
              </w:tc>
            </w:tr>
            <w:tr>
              <w:trPr>
                <w:cantSplit w:val="0"/>
                <w:trHeight w:val="1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2.0 GARANTIA UNICA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X</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3">
                  <w:pPr>
                    <w:rPr>
                      <w:rFonts w:ascii="Arial Narrow" w:cs="Arial Narrow" w:eastAsia="Arial Narrow" w:hAnsi="Arial Narrow"/>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w:t>
                  </w:r>
                </w:p>
              </w:tc>
            </w:tr>
            <w:tr>
              <w:trPr>
                <w:cantSplit w:val="0"/>
                <w:trHeight w:val="1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Buen manejo y correcta inversión del anticipo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6">
                  <w:pPr>
                    <w:rPr>
                      <w:rFonts w:ascii="Arial Narrow" w:cs="Arial Narrow" w:eastAsia="Arial Narrow" w:hAnsi="Arial Narrow"/>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X</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N/A</w:t>
                  </w:r>
                </w:p>
              </w:tc>
            </w:tr>
            <w:tr>
              <w:trPr>
                <w:cantSplit w:val="0"/>
                <w:trHeight w:val="1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Pago anticipado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A">
                  <w:pPr>
                    <w:rPr>
                      <w:rFonts w:ascii="Arial Narrow" w:cs="Arial Narrow" w:eastAsia="Arial Narrow" w:hAnsi="Arial Narrow"/>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X</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N/A</w:t>
                  </w:r>
                </w:p>
              </w:tc>
            </w:tr>
            <w:tr>
              <w:trPr>
                <w:cantSplit w:val="0"/>
                <w:trHeight w:val="1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Cumplimiento de las obligaciones surgidas del contrato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X</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F">
                  <w:pPr>
                    <w:rPr>
                      <w:rFonts w:ascii="Arial Narrow" w:cs="Arial Narrow" w:eastAsia="Arial Narrow" w:hAnsi="Arial Narrow"/>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Por el 20% del valor total del contrato y vigencia igual al Plazo del contrato y hasta la liquidación del contrato. </w:t>
                  </w:r>
                </w:p>
              </w:tc>
            </w:tr>
            <w:tr>
              <w:trPr>
                <w:cantSplit w:val="0"/>
                <w:trHeight w:val="1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Estabilidad de obra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2">
                  <w:pPr>
                    <w:rPr>
                      <w:rFonts w:ascii="Arial Narrow" w:cs="Arial Narrow" w:eastAsia="Arial Narrow" w:hAnsi="Arial Narrow"/>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X</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4">
                  <w:pPr>
                    <w:rPr>
                      <w:rFonts w:ascii="Arial Narrow" w:cs="Arial Narrow" w:eastAsia="Arial Narrow" w:hAnsi="Arial Narrow"/>
                    </w:rPr>
                  </w:pPr>
                  <w:r w:rsidDel="00000000" w:rsidR="00000000" w:rsidRPr="00000000">
                    <w:rPr>
                      <w:rtl w:val="0"/>
                    </w:rPr>
                  </w:r>
                </w:p>
              </w:tc>
            </w:tr>
            <w:tr>
              <w:trPr>
                <w:cantSplit w:val="0"/>
                <w:trHeight w:val="1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Pago de salarios, prestaciones sociales e indemnizaciones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X</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7">
                  <w:pPr>
                    <w:rPr>
                      <w:rFonts w:ascii="Arial Narrow" w:cs="Arial Narrow" w:eastAsia="Arial Narrow" w:hAnsi="Arial Narrow"/>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Por el 20% del valor total del contrato y vigencia igual al plazo del contrato más tres (3) años. </w:t>
                  </w:r>
                </w:p>
              </w:tc>
            </w:tr>
            <w:tr>
              <w:trPr>
                <w:cantSplit w:val="0"/>
                <w:trHeight w:val="1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Calidad de los bienes y equipos suministrados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A">
                  <w:pPr>
                    <w:rPr>
                      <w:rFonts w:ascii="Arial Narrow" w:cs="Arial Narrow" w:eastAsia="Arial Narrow" w:hAnsi="Arial Narrow"/>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X</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N/A  </w:t>
                  </w:r>
                </w:p>
              </w:tc>
            </w:tr>
            <w:tr>
              <w:trPr>
                <w:cantSplit w:val="0"/>
                <w:trHeight w:val="1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Calidad del Servicio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X</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F">
                  <w:pPr>
                    <w:rPr>
                      <w:rFonts w:ascii="Arial Narrow" w:cs="Arial Narrow" w:eastAsia="Arial Narrow" w:hAnsi="Arial Narrow"/>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Por el 20% del valor total del contrato y vigencia igual al plazo contractual. Para contratos de interventoría, la vigencia de este amparo debe ser igual al plazo de la garantía de estabilidad del contrato principal de obra.</w:t>
                  </w:r>
                </w:p>
              </w:tc>
            </w:tr>
          </w:tbl>
          <w:p w:rsidR="00000000" w:rsidDel="00000000" w:rsidP="00000000" w:rsidRDefault="00000000" w:rsidRPr="00000000" w14:paraId="000000D1">
            <w:pPr>
              <w:spacing w:after="280" w:before="28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GARANTÍA DE RESPONSABILIDAD CIVIL EXTRACONTRACTUAL - ASEGURADOS/BENEFICIARIOS:</w:t>
            </w:r>
            <w:r w:rsidDel="00000000" w:rsidR="00000000" w:rsidRPr="00000000">
              <w:rPr>
                <w:rFonts w:ascii="Arial Narrow" w:cs="Arial Narrow" w:eastAsia="Arial Narrow" w:hAnsi="Arial Narrow"/>
                <w:sz w:val="24"/>
                <w:szCs w:val="24"/>
                <w:rtl w:val="0"/>
              </w:rPr>
              <w:t xml:space="preserve"> EMPRESA DE DESARROLLO SOSTENIBLE DEL ORIENTE – EDESO IDENTIFICADA CON NIT 900.974.762-8, MUNICIPIO DE RIONEGRO IDENTIFICADO CON NIT 890.907.317-2.</w:t>
            </w:r>
          </w:p>
          <w:tbl>
            <w:tblPr>
              <w:tblStyle w:val="Table9"/>
              <w:tblW w:w="8969.0" w:type="dxa"/>
              <w:jc w:val="center"/>
              <w:tblLayout w:type="fixed"/>
              <w:tblLook w:val="0400"/>
            </w:tblPr>
            <w:tblGrid>
              <w:gridCol w:w="2540"/>
              <w:gridCol w:w="6429"/>
              <w:tblGridChange w:id="0">
                <w:tblGrid>
                  <w:gridCol w:w="2540"/>
                  <w:gridCol w:w="6429"/>
                </w:tblGrid>
              </w:tblGridChange>
            </w:tblGrid>
            <w:tr>
              <w:trPr>
                <w:cantSplit w:val="0"/>
                <w:trHeight w:val="20" w:hRule="atLeast"/>
                <w:tblHeader w:val="1"/>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2">
                  <w:pPr>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Característica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3">
                  <w:pPr>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Condición</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4">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Clase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5">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Contrato de seguro contenido en una póliza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6">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Asegurados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7">
                  <w:pPr>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Empresa de Desarrollo Sostenible del Oriente – EDESO identificada con NIT 900.974.762-8</w:t>
                  </w:r>
                </w:p>
                <w:p w:rsidR="00000000" w:rsidDel="00000000" w:rsidP="00000000" w:rsidRDefault="00000000" w:rsidRPr="00000000" w14:paraId="000000D8">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Municipio de Rionegro</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9">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Tomador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Para las personas jurídicas: la garantía deberá tomarse con el nombre o razón social y tipo societario que figura en el Certificado de Existencia y Representación Legal expedido por la Cámara de Comercio respectiva, y no sólo con su sigla, a no ser que en el referido documento se exprese que la sociedad podrá denominarse de esa manera.</w:t>
                  </w:r>
                </w:p>
                <w:p w:rsidR="00000000" w:rsidDel="00000000" w:rsidP="00000000" w:rsidRDefault="00000000" w:rsidRPr="00000000" w14:paraId="000000D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No se aceptan garantías a nombre del representante legal o de alguno de los integrantes del consorcio. Cuando el contratista sea una unión temporal o consorcio, se debe incluir razón social, NIT y porcentaje de participación de cada uno de los integrantes.</w:t>
                  </w:r>
                </w:p>
                <w:p w:rsidR="00000000" w:rsidDel="00000000" w:rsidP="00000000" w:rsidRDefault="00000000" w:rsidRPr="00000000" w14:paraId="000000D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Para el Contratista conformado por una estructura plural (unión temporal, consorcio): la garantía deberá ser otorgada por todos los integrantes de la estructura plural, para lo cual se deberá relacionar claramente los integrantes, su identificación y porcentaje de participación, quienes para todos los efectos serán los otorgantes de la misma.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D">
                  <w:pPr>
                    <w:rPr>
                      <w:rFonts w:ascii="Arial Narrow" w:cs="Arial Narrow" w:eastAsia="Arial Narrow" w:hAnsi="Arial Narrow"/>
                      <w:sz w:val="24"/>
                      <w:szCs w:val="24"/>
                    </w:rPr>
                  </w:pPr>
                  <w:r w:rsidDel="00000000" w:rsidR="00000000" w:rsidRPr="00000000">
                    <w:rPr>
                      <w:rFonts w:ascii="Arial Narrow" w:cs="Arial Narrow" w:eastAsia="Arial Narrow" w:hAnsi="Arial Narrow"/>
                      <w:rtl w:val="0"/>
                    </w:rPr>
                    <w:t xml:space="preserve">Valor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E">
                  <w:pPr>
                    <w:shd w:fill="ffffff" w:val="clear"/>
                    <w:spacing w:after="15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200 SMLMV</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F">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Vigencia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0">
                  <w:pPr>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Igual al período de ejecución del contrato.</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1">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Beneficiarios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2">
                  <w:pPr>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Terceros afectados y Empresa de Desarrollo Sostenible del Oriente – EDESO identificada con NIT 900.974.762-8</w:t>
                  </w:r>
                </w:p>
                <w:p w:rsidR="00000000" w:rsidDel="00000000" w:rsidP="00000000" w:rsidRDefault="00000000" w:rsidRPr="00000000" w14:paraId="000000E3">
                  <w:pPr>
                    <w:jc w:val="both"/>
                    <w:rPr>
                      <w:rFonts w:ascii="Arial Narrow" w:cs="Arial Narrow" w:eastAsia="Arial Narrow" w:hAnsi="Arial Narrow"/>
                      <w:highlight w:val="lightGray"/>
                    </w:rPr>
                  </w:pPr>
                  <w:r w:rsidDel="00000000" w:rsidR="00000000" w:rsidRPr="00000000">
                    <w:rPr>
                      <w:rFonts w:ascii="Arial Narrow" w:cs="Arial Narrow" w:eastAsia="Arial Narrow" w:hAnsi="Arial Narrow"/>
                      <w:rtl w:val="0"/>
                    </w:rPr>
                    <w:t xml:space="preserve">Municipio de Rionegro</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4">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Amparos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5">
                  <w:pPr>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Responsabilidad Civil Extracontractual de la Entidad, derivada de las actuaciones, hechos u omisiones del Contratista o Subcontratistas autorizados. El seguro de responsabilidad civil extracontractual debe contener como mínimo los amparos descritos en el numeral 3º del artículo 2.2.1.2.3.2.9 del Decreto 1082 de 2015.</w:t>
                  </w:r>
                </w:p>
              </w:tc>
            </w:tr>
            <w:tr>
              <w:trPr>
                <w:cantSplit w:val="0"/>
                <w:trHeight w:val="7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6">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Información necesaria dentro de la póliza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Número y año del contrato </w:t>
                  </w:r>
                </w:p>
                <w:p w:rsidR="00000000" w:rsidDel="00000000" w:rsidP="00000000" w:rsidRDefault="00000000" w:rsidRPr="00000000" w14:paraId="000000E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Objeto del contrato</w:t>
                  </w:r>
                </w:p>
                <w:p w:rsidR="00000000" w:rsidDel="00000000" w:rsidP="00000000" w:rsidRDefault="00000000" w:rsidRPr="00000000" w14:paraId="000000E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Firma del representante legal del Contratista</w:t>
                  </w:r>
                </w:p>
                <w:p w:rsidR="00000000" w:rsidDel="00000000" w:rsidP="00000000" w:rsidRDefault="00000000" w:rsidRPr="00000000" w14:paraId="000000E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En caso de no usar centavos, los valores deben aproximarse al mayor Ej. Cumplimiento si el valor a asegurar es $14.980.420,20 aproximar a $14.980.421</w:t>
                  </w:r>
                </w:p>
              </w:tc>
            </w:tr>
          </w:tbl>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esta póliza solamente se podrán pactar deducibles con un tope máximo del diez por ciento (10%) del valor de cada pérdida sin que en ningún caso puedan ser superiores a dos mil (2.000) SMMLV</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70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Este seguro deberá constituirse y presentarse para aprobación de la entidad, dentro del mismo término establecido para la garantía única de cumplimiento. </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Las franquicias, coaseguros obligatorios y demás formas de estipulación que conlleven asunción de parte de la pérdida por la Entidad asegurada no serán admisibles.</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70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1">
            <w:pPr>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El contratista deberá anexar el comprobante de pago de la prima del seguro de responsabilidad civil extracontractual.”</w:t>
            </w:r>
          </w:p>
        </w:tc>
      </w:tr>
      <w:tr>
        <w:trPr>
          <w:cantSplit w:val="0"/>
          <w:trHeight w:val="562"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0.0" w:type="dxa"/>
              <w:left w:w="120.0" w:type="dxa"/>
              <w:bottom w:w="0.0" w:type="dxa"/>
              <w:right w:w="120.0" w:type="dxa"/>
            </w:tcMar>
            <w:vAlign w:val="center"/>
          </w:tcPr>
          <w:p w:rsidR="00000000" w:rsidDel="00000000" w:rsidP="00000000" w:rsidRDefault="00000000" w:rsidRPr="00000000" w14:paraId="000000F2">
            <w:pPr>
              <w:jc w:val="both"/>
              <w:rPr>
                <w:rFonts w:ascii="Arial Narrow" w:cs="Arial Narrow" w:eastAsia="Arial Narrow" w:hAnsi="Arial Narrow"/>
                <w:b w:val="1"/>
                <w:sz w:val="24"/>
                <w:szCs w:val="24"/>
              </w:rPr>
            </w:pPr>
            <w:bookmarkStart w:colFirst="0" w:colLast="0" w:name="_heading=h.1t3h5sf" w:id="7"/>
            <w:bookmarkEnd w:id="7"/>
            <w:r w:rsidDel="00000000" w:rsidR="00000000" w:rsidRPr="00000000">
              <w:rPr>
                <w:rFonts w:ascii="Arial Narrow" w:cs="Arial Narrow" w:eastAsia="Arial Narrow" w:hAnsi="Arial Narrow"/>
                <w:b w:val="1"/>
                <w:rtl w:val="0"/>
              </w:rPr>
              <w:t xml:space="preserve">SUPERVISIÓN DEL CONTRATO  </w:t>
            </w:r>
            <w:r w:rsidDel="00000000" w:rsidR="00000000" w:rsidRPr="00000000">
              <w:rPr>
                <w:rtl w:val="0"/>
              </w:rPr>
            </w:r>
          </w:p>
          <w:p w:rsidR="00000000" w:rsidDel="00000000" w:rsidP="00000000" w:rsidRDefault="00000000" w:rsidRPr="00000000" w14:paraId="000000F3">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La supervisión del contrato estará a cargo Del funcionario de la Subgerencia Técnica de la EDESO en quien la Gerente delegue, quien deberá Supervisar y controlar la acción del contratista, para verificar que se cumplan las especificaciones y normas técnicas, las actividades administrativas, socioambientales, legales, contables, financieras y presupuestales; establecidas en los pliegos o invitaciones de los contratos celebrados por la entidad.</w:t>
            </w:r>
          </w:p>
          <w:p w:rsidR="00000000" w:rsidDel="00000000" w:rsidP="00000000" w:rsidRDefault="00000000" w:rsidRPr="00000000" w14:paraId="000000F4">
            <w:pPr>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Actividades de la Supervisión:</w:t>
            </w:r>
          </w:p>
          <w:p w:rsidR="00000000" w:rsidDel="00000000" w:rsidP="00000000" w:rsidRDefault="00000000" w:rsidRPr="00000000" w14:paraId="000000F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Realizar el control y seguimiento al objeto contractual.</w:t>
            </w:r>
          </w:p>
          <w:p w:rsidR="00000000" w:rsidDel="00000000" w:rsidP="00000000" w:rsidRDefault="00000000" w:rsidRPr="00000000" w14:paraId="000000F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Elaborar las actas de pago e informes de supervisión.</w:t>
            </w:r>
          </w:p>
          <w:p w:rsidR="00000000" w:rsidDel="00000000" w:rsidP="00000000" w:rsidRDefault="00000000" w:rsidRPr="00000000" w14:paraId="000000F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Revisar cuidadosamente los detalles a contratar.</w:t>
            </w:r>
          </w:p>
          <w:p w:rsidR="00000000" w:rsidDel="00000000" w:rsidP="00000000" w:rsidRDefault="00000000" w:rsidRPr="00000000" w14:paraId="000000F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Impartir instrucciones al conveniente con la finalidad que se cumpla a cabalidad el objeto contractual.</w:t>
            </w:r>
          </w:p>
          <w:p w:rsidR="00000000" w:rsidDel="00000000" w:rsidP="00000000" w:rsidRDefault="00000000" w:rsidRPr="00000000" w14:paraId="000000F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Realizar oportunamente las actas e informes propios del proceso en mención.</w:t>
            </w:r>
          </w:p>
          <w:p w:rsidR="00000000" w:rsidDel="00000000" w:rsidP="00000000" w:rsidRDefault="00000000" w:rsidRPr="00000000" w14:paraId="000000F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Informar al ordenador del gasto los hechos o circunstancias que puedan poner en riesgo la adecuada ejecución del contrato.</w:t>
            </w:r>
          </w:p>
          <w:p w:rsidR="00000000" w:rsidDel="00000000" w:rsidP="00000000" w:rsidRDefault="00000000" w:rsidRPr="00000000" w14:paraId="000000F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Informar a la secretaria general del incumplimiento en la ejecución del objeto del presente contrato.</w:t>
            </w:r>
          </w:p>
          <w:p w:rsidR="00000000" w:rsidDel="00000000" w:rsidP="00000000" w:rsidRDefault="00000000" w:rsidRPr="00000000" w14:paraId="000000F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Formular por escrito las recomendaciones u observaciones tendientes a la debida ejecución del contrato y realizar los informes se supervisión parcial y final.</w:t>
            </w:r>
          </w:p>
          <w:p w:rsidR="00000000" w:rsidDel="00000000" w:rsidP="00000000" w:rsidRDefault="00000000" w:rsidRPr="00000000" w14:paraId="000000F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Realizar seguimiento técnico, administrativo y financiero al contrato.</w:t>
            </w:r>
          </w:p>
          <w:p w:rsidR="00000000" w:rsidDel="00000000" w:rsidP="00000000" w:rsidRDefault="00000000" w:rsidRPr="00000000" w14:paraId="000000F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Vigilar el estricto cumplimiento al contrato en los términos pactados en el clausulado del mismo.</w:t>
            </w:r>
          </w:p>
          <w:p w:rsidR="00000000" w:rsidDel="00000000" w:rsidP="00000000" w:rsidRDefault="00000000" w:rsidRPr="00000000" w14:paraId="000000F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Recomendar los ajustes y modificaciones que requiera el contrato en los términos de plazos, cumplimiento o cualquier otro aspecto que se modifique pactado inicialmente.</w:t>
            </w:r>
          </w:p>
          <w:p w:rsidR="00000000" w:rsidDel="00000000" w:rsidP="00000000" w:rsidRDefault="00000000" w:rsidRPr="00000000" w14:paraId="0000010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6" w:lineRule="auto"/>
              <w:ind w:left="72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Tener en cuenta el Manual de Supervisión vigente de la Entidad.</w:t>
            </w:r>
          </w:p>
        </w:tc>
      </w:tr>
      <w:tr>
        <w:trPr>
          <w:cantSplit w:val="0"/>
          <w:trHeight w:val="1687"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0.0" w:type="dxa"/>
              <w:left w:w="120.0" w:type="dxa"/>
              <w:bottom w:w="0.0" w:type="dxa"/>
              <w:right w:w="120.0" w:type="dxa"/>
            </w:tcMar>
            <w:vAlign w:val="center"/>
          </w:tcPr>
          <w:p w:rsidR="00000000" w:rsidDel="00000000" w:rsidP="00000000" w:rsidRDefault="00000000" w:rsidRPr="00000000" w14:paraId="00000101">
            <w:pPr>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DOCUMENTOS DEL CONTRATO: </w:t>
            </w:r>
            <w:r w:rsidDel="00000000" w:rsidR="00000000" w:rsidRPr="00000000">
              <w:rPr>
                <w:rFonts w:ascii="Arial Narrow" w:cs="Arial Narrow" w:eastAsia="Arial Narrow" w:hAnsi="Arial Narrow"/>
                <w:sz w:val="24"/>
                <w:szCs w:val="24"/>
                <w:rtl w:val="0"/>
              </w:rPr>
              <w:t xml:space="preserve">Forman parte integrante de este Contrato los siguientes documentos:</w:t>
            </w:r>
            <w:r w:rsidDel="00000000" w:rsidR="00000000" w:rsidRPr="00000000">
              <w:rPr>
                <w:rtl w:val="0"/>
              </w:rPr>
            </w:r>
          </w:p>
          <w:p w:rsidR="00000000" w:rsidDel="00000000" w:rsidP="00000000" w:rsidRDefault="00000000" w:rsidRPr="00000000" w14:paraId="00000102">
            <w:pPr>
              <w:numPr>
                <w:ilvl w:val="0"/>
                <w:numId w:val="1"/>
              </w:numPr>
              <w:spacing w:after="0" w:line="240" w:lineRule="auto"/>
              <w:ind w:left="360" w:hanging="36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La Invitación a ofertar No OC-003 de 2023, todos sus anexos y documentos complementarios.</w:t>
            </w:r>
          </w:p>
          <w:p w:rsidR="00000000" w:rsidDel="00000000" w:rsidP="00000000" w:rsidRDefault="00000000" w:rsidRPr="00000000" w14:paraId="00000103">
            <w:pPr>
              <w:numPr>
                <w:ilvl w:val="0"/>
                <w:numId w:val="1"/>
              </w:numPr>
              <w:spacing w:after="0" w:line="240" w:lineRule="auto"/>
              <w:ind w:left="360" w:hanging="36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Todas las actas y documentos que se produzcan durante la ejecución del Contrato.</w:t>
            </w:r>
          </w:p>
          <w:p w:rsidR="00000000" w:rsidDel="00000000" w:rsidP="00000000" w:rsidRDefault="00000000" w:rsidRPr="00000000" w14:paraId="00000104">
            <w:pPr>
              <w:numPr>
                <w:ilvl w:val="0"/>
                <w:numId w:val="1"/>
              </w:numPr>
              <w:spacing w:after="0" w:line="240" w:lineRule="auto"/>
              <w:ind w:left="360" w:hanging="36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La oferta presentada por el</w:t>
            </w:r>
            <w:r w:rsidDel="00000000" w:rsidR="00000000" w:rsidRPr="00000000">
              <w:rPr>
                <w:rFonts w:ascii="Arial Narrow" w:cs="Arial Narrow" w:eastAsia="Arial Narrow" w:hAnsi="Arial Narrow"/>
                <w:b w:val="1"/>
                <w:sz w:val="24"/>
                <w:szCs w:val="24"/>
                <w:rtl w:val="0"/>
              </w:rPr>
              <w:t xml:space="preserve"> </w:t>
            </w:r>
            <w:r w:rsidDel="00000000" w:rsidR="00000000" w:rsidRPr="00000000">
              <w:rPr>
                <w:rFonts w:ascii="Arial Narrow" w:cs="Arial Narrow" w:eastAsia="Arial Narrow" w:hAnsi="Arial Narrow"/>
                <w:sz w:val="24"/>
                <w:szCs w:val="24"/>
                <w:rtl w:val="0"/>
              </w:rPr>
              <w:t xml:space="preserve">CONTRATISTA y sus documentos anexos.</w:t>
            </w:r>
          </w:p>
        </w:tc>
      </w:tr>
      <w:tr>
        <w:trPr>
          <w:cantSplit w:val="0"/>
          <w:trHeight w:val="533"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0.0" w:type="dxa"/>
              <w:left w:w="120.0" w:type="dxa"/>
              <w:bottom w:w="0.0" w:type="dxa"/>
              <w:right w:w="120.0" w:type="dxa"/>
            </w:tcMar>
            <w:vAlign w:val="center"/>
          </w:tcPr>
          <w:p w:rsidR="00000000" w:rsidDel="00000000" w:rsidP="00000000" w:rsidRDefault="00000000" w:rsidRPr="00000000" w14:paraId="00000105">
            <w:pPr>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LEGALIZACIÓN: </w:t>
            </w:r>
            <w:r w:rsidDel="00000000" w:rsidR="00000000" w:rsidRPr="00000000">
              <w:rPr>
                <w:rFonts w:ascii="Arial Narrow" w:cs="Arial Narrow" w:eastAsia="Arial Narrow" w:hAnsi="Arial Narrow"/>
                <w:sz w:val="24"/>
                <w:szCs w:val="24"/>
                <w:rtl w:val="0"/>
              </w:rPr>
              <w:t xml:space="preserve">Serán de cuenta del</w:t>
            </w:r>
            <w:r w:rsidDel="00000000" w:rsidR="00000000" w:rsidRPr="00000000">
              <w:rPr>
                <w:rFonts w:ascii="Arial Narrow" w:cs="Arial Narrow" w:eastAsia="Arial Narrow" w:hAnsi="Arial Narrow"/>
                <w:b w:val="1"/>
                <w:sz w:val="24"/>
                <w:szCs w:val="24"/>
                <w:rtl w:val="0"/>
              </w:rPr>
              <w:t xml:space="preserve"> CONTRATISTA </w:t>
            </w:r>
            <w:r w:rsidDel="00000000" w:rsidR="00000000" w:rsidRPr="00000000">
              <w:rPr>
                <w:rFonts w:ascii="Arial Narrow" w:cs="Arial Narrow" w:eastAsia="Arial Narrow" w:hAnsi="Arial Narrow"/>
                <w:sz w:val="24"/>
                <w:szCs w:val="24"/>
                <w:rtl w:val="0"/>
              </w:rPr>
              <w:t xml:space="preserve">los gastos de legalización del presente Contrato.</w:t>
            </w:r>
            <w:r w:rsidDel="00000000" w:rsidR="00000000" w:rsidRPr="00000000">
              <w:rPr>
                <w:rFonts w:ascii="Arial" w:cs="Arial" w:eastAsia="Arial" w:hAnsi="Arial"/>
                <w:sz w:val="24"/>
                <w:szCs w:val="24"/>
                <w:rtl w:val="0"/>
              </w:rPr>
              <w:t xml:space="preserve"> </w:t>
            </w:r>
            <w:r w:rsidDel="00000000" w:rsidR="00000000" w:rsidRPr="00000000">
              <w:rPr>
                <w:rtl w:val="0"/>
              </w:rPr>
            </w:r>
          </w:p>
        </w:tc>
      </w:tr>
    </w:tbl>
    <w:p w:rsidR="00000000" w:rsidDel="00000000" w:rsidP="00000000" w:rsidRDefault="00000000" w:rsidRPr="00000000" w14:paraId="00000106">
      <w:pPr>
        <w:spacing w:after="0"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107">
      <w:pPr>
        <w:spacing w:after="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En constancia se firma en el Municipio de Rionegro Antioquia, a los </w:t>
      </w:r>
    </w:p>
    <w:p w:rsidR="00000000" w:rsidDel="00000000" w:rsidP="00000000" w:rsidRDefault="00000000" w:rsidRPr="00000000" w14:paraId="00000108">
      <w:pPr>
        <w:spacing w:after="0" w:lineRule="auto"/>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A">
      <w:pPr>
        <w:spacing w:after="0" w:lineRule="auto"/>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XXXXXXXXXXXXXXXXX                                               XXXXXXXXXXXXXXXXXXXXXXXXXXXXXXXXX</w:t>
      </w:r>
    </w:p>
    <w:p w:rsidR="00000000" w:rsidDel="00000000" w:rsidP="00000000" w:rsidRDefault="00000000" w:rsidRPr="00000000" w14:paraId="0000010B">
      <w:pPr>
        <w:spacing w:after="0" w:lineRule="auto"/>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Gerente General EDESO</w:t>
        <w:tab/>
        <w:tab/>
        <w:tab/>
        <w:t xml:space="preserve">         Representante Legal</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Contratante</w:t>
        <w:tab/>
        <w:tab/>
        <w:tab/>
        <w:t xml:space="preserve"> </w:t>
        <w:tab/>
        <w:t xml:space="preserve"> </w:t>
        <w:tab/>
        <w:t xml:space="preserve">         CENTRO DE PROYECTOS E INGENIERIA S.A.S. </w:t>
      </w:r>
      <w:r w:rsidDel="00000000" w:rsidR="00000000" w:rsidRPr="00000000">
        <w:rPr>
          <w:rtl w:val="0"/>
        </w:rPr>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Contratista</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10F">
      <w:pPr>
        <w:spacing w:after="0" w:line="240" w:lineRule="auto"/>
        <w:rPr>
          <w:rFonts w:ascii="Arial" w:cs="Arial" w:eastAsia="Arial" w:hAnsi="Arial"/>
          <w:sz w:val="24"/>
          <w:szCs w:val="24"/>
        </w:rPr>
      </w:pPr>
      <w:r w:rsidDel="00000000" w:rsidR="00000000" w:rsidRPr="00000000">
        <w:rPr>
          <w:rtl w:val="0"/>
        </w:rPr>
      </w:r>
    </w:p>
    <w:tbl>
      <w:tblPr>
        <w:tblStyle w:val="Table10"/>
        <w:tblW w:w="94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85"/>
        <w:gridCol w:w="1950"/>
        <w:gridCol w:w="2595"/>
        <w:gridCol w:w="2865"/>
        <w:tblGridChange w:id="0">
          <w:tblGrid>
            <w:gridCol w:w="2085"/>
            <w:gridCol w:w="1950"/>
            <w:gridCol w:w="2595"/>
            <w:gridCol w:w="2865"/>
          </w:tblGrid>
        </w:tblGridChange>
      </w:tblGrid>
      <w:tr>
        <w:trPr>
          <w:cantSplit w:val="0"/>
          <w:trHeight w:val="267" w:hRule="atLeast"/>
          <w:tblHeader w:val="0"/>
        </w:trPr>
        <w:tc>
          <w:tcPr>
            <w:vMerge w:val="restart"/>
          </w:tcPr>
          <w:p w:rsidR="00000000" w:rsidDel="00000000" w:rsidP="00000000" w:rsidRDefault="00000000" w:rsidRPr="00000000" w14:paraId="00000110">
            <w:pPr>
              <w:tabs>
                <w:tab w:val="left" w:leader="none" w:pos="1257"/>
              </w:tabs>
              <w:spacing w:line="240" w:lineRule="auto"/>
              <w:ind w:left="-33" w:firstLine="0"/>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Aprobado mediante comité extraordinario de contratación de la Edeso del XX deXXX de 202X</w:t>
            </w:r>
          </w:p>
        </w:tc>
        <w:tc>
          <w:tcPr>
            <w:shd w:fill="auto" w:val="clear"/>
          </w:tcPr>
          <w:p w:rsidR="00000000" w:rsidDel="00000000" w:rsidP="00000000" w:rsidRDefault="00000000" w:rsidRPr="00000000" w14:paraId="00000111">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Proyecto: XXXXXXXXXX</w:t>
            </w:r>
          </w:p>
        </w:tc>
        <w:tc>
          <w:tcPr/>
          <w:p w:rsidR="00000000" w:rsidDel="00000000" w:rsidP="00000000" w:rsidRDefault="00000000" w:rsidRPr="00000000" w14:paraId="00000112">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Revisó: XXXXXXXXXX</w:t>
            </w:r>
          </w:p>
        </w:tc>
        <w:tc>
          <w:tcPr>
            <w:shd w:fill="auto" w:val="clear"/>
          </w:tcPr>
          <w:p w:rsidR="00000000" w:rsidDel="00000000" w:rsidP="00000000" w:rsidRDefault="00000000" w:rsidRPr="00000000" w14:paraId="00000113">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Aprobó: XXXXXXXX</w:t>
            </w:r>
          </w:p>
        </w:tc>
      </w:tr>
      <w:tr>
        <w:trPr>
          <w:cantSplit w:val="0"/>
          <w:trHeight w:val="262" w:hRule="atLeast"/>
          <w:tblHeader w:val="0"/>
        </w:trPr>
        <w:tc>
          <w:tcPr>
            <w:vMerge w:val="continue"/>
          </w:tcPr>
          <w:p w:rsidR="00000000" w:rsidDel="00000000" w:rsidP="00000000" w:rsidRDefault="00000000" w:rsidRPr="00000000" w14:paraId="00000114">
            <w:pPr>
              <w:widowControl w:val="0"/>
              <w:spacing w:after="0" w:line="276" w:lineRule="auto"/>
              <w:rPr>
                <w:rFonts w:ascii="Arial" w:cs="Arial" w:eastAsia="Arial" w:hAnsi="Arial"/>
                <w:sz w:val="16"/>
                <w:szCs w:val="16"/>
              </w:rPr>
            </w:pPr>
            <w:r w:rsidDel="00000000" w:rsidR="00000000" w:rsidRPr="00000000">
              <w:rPr>
                <w:rtl w:val="0"/>
              </w:rPr>
            </w:r>
          </w:p>
        </w:tc>
        <w:tc>
          <w:tcPr>
            <w:shd w:fill="auto" w:val="clear"/>
          </w:tcPr>
          <w:p w:rsidR="00000000" w:rsidDel="00000000" w:rsidP="00000000" w:rsidRDefault="00000000" w:rsidRPr="00000000" w14:paraId="00000115">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Apoyo Jurídico secretaria general </w:t>
            </w:r>
          </w:p>
        </w:tc>
        <w:tc>
          <w:tcPr/>
          <w:p w:rsidR="00000000" w:rsidDel="00000000" w:rsidP="00000000" w:rsidRDefault="00000000" w:rsidRPr="00000000" w14:paraId="00000116">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Subgerente Técnico  </w:t>
            </w:r>
          </w:p>
        </w:tc>
        <w:tc>
          <w:tcPr>
            <w:shd w:fill="auto" w:val="clear"/>
          </w:tcPr>
          <w:p w:rsidR="00000000" w:rsidDel="00000000" w:rsidP="00000000" w:rsidRDefault="00000000" w:rsidRPr="00000000" w14:paraId="00000117">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Secretaria General </w:t>
            </w:r>
          </w:p>
        </w:tc>
      </w:tr>
    </w:tbl>
    <w:p w:rsidR="00000000" w:rsidDel="00000000" w:rsidP="00000000" w:rsidRDefault="00000000" w:rsidRPr="00000000" w14:paraId="00000118">
      <w:pPr>
        <w:spacing w:line="240" w:lineRule="auto"/>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spacing w:after="0" w:lineRule="auto"/>
        <w:jc w:val="both"/>
        <w:rPr>
          <w:rFonts w:ascii="Arial" w:cs="Arial" w:eastAsia="Arial" w:hAnsi="Arial"/>
          <w:sz w:val="24"/>
          <w:szCs w:val="24"/>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18" w:top="2268"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Arial"/>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16"/>
        <w:szCs w:val="16"/>
        <w:u w:val="none"/>
        <w:shd w:fill="auto" w:val="clear"/>
        <w:vertAlign w:val="baseline"/>
        <w:rtl w:val="0"/>
      </w:rPr>
      <w:t xml:space="preserve">Página </w:t>
    </w:r>
    <w:r w:rsidDel="00000000" w:rsidR="00000000" w:rsidRPr="00000000">
      <w:rPr>
        <w:rFonts w:ascii="Arial Narrow" w:cs="Arial Narrow" w:eastAsia="Arial Narrow" w:hAnsi="Arial Narrow"/>
        <w:b w:val="1"/>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Arial Narrow" w:cs="Arial Narrow" w:eastAsia="Arial Narrow" w:hAnsi="Arial Narrow"/>
        <w:b w:val="0"/>
        <w:i w:val="0"/>
        <w:smallCaps w:val="0"/>
        <w:strike w:val="0"/>
        <w:color w:val="000000"/>
        <w:sz w:val="16"/>
        <w:szCs w:val="16"/>
        <w:u w:val="none"/>
        <w:shd w:fill="auto" w:val="clear"/>
        <w:vertAlign w:val="baseline"/>
        <w:rtl w:val="0"/>
      </w:rPr>
      <w:t xml:space="preserve"> de </w:t>
    </w:r>
    <w:r w:rsidDel="00000000" w:rsidR="00000000" w:rsidRPr="00000000">
      <w:rPr>
        <w:rFonts w:ascii="Arial Narrow" w:cs="Arial Narrow" w:eastAsia="Arial Narrow" w:hAnsi="Arial Narrow"/>
        <w:b w:val="1"/>
        <w:i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108585</wp:posOffset>
          </wp:positionV>
          <wp:extent cx="5724525" cy="447675"/>
          <wp:effectExtent b="0" l="0" r="0" t="0"/>
          <wp:wrapSquare wrapText="bothSides" distB="0" distT="0" distL="114300" distR="114300"/>
          <wp:docPr descr="D:\Personal\Dropbox\Dropbox\2021\EDESO\Producción\Diseño\Png\Edeso-Membrete-2021-footer.png" id="1448730576" name="image1.png"/>
          <a:graphic>
            <a:graphicData uri="http://schemas.openxmlformats.org/drawingml/2006/picture">
              <pic:pic>
                <pic:nvPicPr>
                  <pic:cNvPr descr="D:\Personal\Dropbox\Dropbox\2021\EDESO\Producción\Diseño\Png\Edeso-Membrete-2021-footer.png" id="0" name="image1.png"/>
                  <pic:cNvPicPr preferRelativeResize="0"/>
                </pic:nvPicPr>
                <pic:blipFill>
                  <a:blip r:embed="rId1"/>
                  <a:srcRect b="0" l="0" r="0" t="0"/>
                  <a:stretch>
                    <a:fillRect/>
                  </a:stretch>
                </pic:blipFill>
                <pic:spPr>
                  <a:xfrm>
                    <a:off x="0" y="0"/>
                    <a:ext cx="5724525" cy="447675"/>
                  </a:xfrm>
                  <a:prstGeom prst="rect"/>
                  <a:ln/>
                </pic:spPr>
              </pic:pic>
            </a:graphicData>
          </a:graphic>
        </wp:anchor>
      </w:drawing>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bl>
    <w:tblPr>
      <w:tblStyle w:val="Table11"/>
      <w:tblW w:w="9356.0" w:type="dxa"/>
      <w:jc w:val="left"/>
      <w:tblInd w:w="4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11"/>
      <w:gridCol w:w="4347"/>
      <w:gridCol w:w="2598"/>
      <w:tblGridChange w:id="0">
        <w:tblGrid>
          <w:gridCol w:w="2411"/>
          <w:gridCol w:w="4347"/>
          <w:gridCol w:w="2598"/>
        </w:tblGrid>
      </w:tblGridChange>
    </w:tblGrid>
    <w:tr>
      <w:trPr>
        <w:cantSplit w:val="0"/>
        <w:trHeight w:val="294.4775390625" w:hRule="atLeast"/>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3">
          <w:pPr>
            <w:jc w:val="center"/>
            <w:rPr>
              <w:b w:val="1"/>
              <w:sz w:val="16"/>
              <w:szCs w:val="1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135890</wp:posOffset>
                </wp:positionH>
                <wp:positionV relativeFrom="paragraph">
                  <wp:posOffset>0</wp:posOffset>
                </wp:positionV>
                <wp:extent cx="1294130" cy="497205"/>
                <wp:effectExtent b="0" l="0" r="0" t="0"/>
                <wp:wrapSquare wrapText="bothSides" distB="0" distT="0" distL="114300" distR="114300"/>
                <wp:docPr descr="thumbnail_Logo EDESO CMYK RGB" id="1448730577" name="image2.jpg"/>
                <a:graphic>
                  <a:graphicData uri="http://schemas.openxmlformats.org/drawingml/2006/picture">
                    <pic:pic>
                      <pic:nvPicPr>
                        <pic:cNvPr descr="thumbnail_Logo EDESO CMYK RGB" id="0" name="image2.jpg"/>
                        <pic:cNvPicPr preferRelativeResize="0"/>
                      </pic:nvPicPr>
                      <pic:blipFill>
                        <a:blip r:embed="rId1"/>
                        <a:srcRect b="0" l="0" r="0" t="0"/>
                        <a:stretch>
                          <a:fillRect/>
                        </a:stretch>
                      </pic:blipFill>
                      <pic:spPr>
                        <a:xfrm>
                          <a:off x="0" y="0"/>
                          <a:ext cx="1294130" cy="497205"/>
                        </a:xfrm>
                        <a:prstGeom prst="rect"/>
                        <a:ln/>
                      </pic:spPr>
                    </pic:pic>
                  </a:graphicData>
                </a:graphic>
              </wp:anchor>
            </w:drawing>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4">
          <w:pPr>
            <w:pStyle w:val="Heading1"/>
            <w:spacing w:line="276"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8"/>
              <w:szCs w:val="28"/>
              <w:rtl w:val="0"/>
            </w:rPr>
            <w:t xml:space="preserve">MINUTA ORDEN DE COMPRA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5">
          <w:pPr>
            <w:pStyle w:val="Heading1"/>
            <w:spacing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Código: FO-GJC-26</w:t>
          </w:r>
        </w:p>
      </w:tc>
    </w:tr>
    <w:tr>
      <w:trPr>
        <w:cantSplit w:val="0"/>
        <w:trHeight w:val="279.4775390625"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8">
          <w:pPr>
            <w:pStyle w:val="Heading1"/>
            <w:spacing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Versión: 01</w:t>
          </w:r>
        </w:p>
      </w:tc>
    </w:tr>
    <w:tr>
      <w:trPr>
        <w:cantSplit w:val="0"/>
        <w:trHeight w:val="219.4775390625"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B">
          <w:pPr>
            <w:pStyle w:val="Heading1"/>
            <w:spacing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Fecha: 29/09/2023</w:t>
          </w:r>
        </w:p>
      </w:tc>
    </w:tr>
    <w:tr>
      <w:trPr>
        <w:cantSplit w:val="0"/>
        <w:trHeight w:val="280"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E">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Página </w:t>
          </w:r>
          <w:r w:rsidDel="00000000" w:rsidR="00000000" w:rsidRPr="00000000">
            <w:rPr>
              <w:rFonts w:ascii="Arial" w:cs="Arial" w:eastAsia="Arial" w:hAnsi="Arial"/>
              <w:sz w:val="20"/>
              <w:szCs w:val="20"/>
            </w:rPr>
            <w:fldChar w:fldCharType="begin"/>
            <w:instrText xml:space="preserve">PAGE</w:instrText>
            <w:fldChar w:fldCharType="separate"/>
            <w:fldChar w:fldCharType="end"/>
          </w:r>
          <w:r w:rsidDel="00000000" w:rsidR="00000000" w:rsidRPr="00000000">
            <w:rPr>
              <w:rFonts w:ascii="Arial" w:cs="Arial" w:eastAsia="Arial" w:hAnsi="Arial"/>
              <w:sz w:val="20"/>
              <w:szCs w:val="20"/>
              <w:rtl w:val="0"/>
            </w:rPr>
            <w:t xml:space="preserve"> de </w:t>
          </w:r>
          <w:r w:rsidDel="00000000" w:rsidR="00000000" w:rsidRPr="00000000">
            <w:rPr>
              <w:rFonts w:ascii="Arial" w:cs="Arial" w:eastAsia="Arial" w:hAnsi="Arial"/>
              <w:sz w:val="20"/>
              <w:szCs w:val="20"/>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2"/>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501" w:hanging="360"/>
      </w:pPr>
      <w:rPr>
        <w:rFonts w:ascii="Arial Narrow" w:cs="Arial Narrow" w:eastAsia="Arial Narrow" w:hAnsi="Arial Narro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CO"/>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spacing w:after="0" w:before="40" w:lineRule="auto"/>
    </w:pPr>
    <w:rPr>
      <w:rFonts w:ascii="Cambria" w:cs="Cambria" w:eastAsia="Cambria" w:hAnsi="Cambria"/>
      <w:color w:val="366091"/>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E51811"/>
  </w:style>
  <w:style w:type="paragraph" w:styleId="Ttulo1">
    <w:name w:val="heading 1"/>
    <w:basedOn w:val="Normal"/>
    <w:next w:val="Normal"/>
    <w:link w:val="Ttulo1Car"/>
    <w:uiPriority w:val="9"/>
    <w:qFormat w:val="1"/>
    <w:rsid w:val="000C3DE7"/>
    <w:pPr>
      <w:keepNext w:val="1"/>
      <w:keepLines w:val="1"/>
      <w:spacing w:after="0" w:before="240" w:line="240" w:lineRule="auto"/>
      <w:outlineLvl w:val="0"/>
    </w:pPr>
    <w:rPr>
      <w:rFonts w:asciiTheme="majorHAnsi" w:cstheme="majorBidi" w:eastAsiaTheme="majorEastAsia" w:hAnsiTheme="majorHAnsi"/>
      <w:color w:val="365f91" w:themeColor="accent1" w:themeShade="0000BF"/>
      <w:sz w:val="32"/>
      <w:szCs w:val="32"/>
      <w:lang w:val="es-ES_tradnl"/>
    </w:rPr>
  </w:style>
  <w:style w:type="paragraph" w:styleId="Ttulo2">
    <w:name w:val="heading 2"/>
    <w:basedOn w:val="Normal"/>
    <w:next w:val="Normal"/>
    <w:link w:val="Ttulo2Car"/>
    <w:uiPriority w:val="9"/>
    <w:unhideWhenUsed w:val="1"/>
    <w:qFormat w:val="1"/>
    <w:rsid w:val="00827A86"/>
    <w:pPr>
      <w:keepNext w:val="1"/>
      <w:keepLines w:val="1"/>
      <w:spacing w:after="0" w:before="40"/>
      <w:outlineLvl w:val="1"/>
    </w:pPr>
    <w:rPr>
      <w:rFonts w:asciiTheme="majorHAnsi" w:cstheme="majorBidi" w:eastAsiaTheme="majorEastAsia" w:hAnsiTheme="majorHAnsi"/>
      <w:color w:val="365f91" w:themeColor="accent1" w:themeShade="0000BF"/>
      <w:sz w:val="26"/>
      <w:szCs w:val="26"/>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iPriority w:val="99"/>
    <w:unhideWhenUsed w:val="1"/>
    <w:rsid w:val="005D7B64"/>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5D7B64"/>
  </w:style>
  <w:style w:type="paragraph" w:styleId="Piedepgina">
    <w:name w:val="footer"/>
    <w:basedOn w:val="Normal"/>
    <w:link w:val="PiedepginaCar"/>
    <w:uiPriority w:val="99"/>
    <w:unhideWhenUsed w:val="1"/>
    <w:rsid w:val="005D7B64"/>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5D7B64"/>
  </w:style>
  <w:style w:type="paragraph" w:styleId="Textodeglobo">
    <w:name w:val="Balloon Text"/>
    <w:basedOn w:val="Normal"/>
    <w:link w:val="TextodegloboCar"/>
    <w:uiPriority w:val="99"/>
    <w:semiHidden w:val="1"/>
    <w:unhideWhenUsed w:val="1"/>
    <w:rsid w:val="005D7B64"/>
    <w:pPr>
      <w:spacing w:after="0" w:line="240" w:lineRule="auto"/>
    </w:pPr>
    <w:rPr>
      <w:rFonts w:ascii="Tahoma" w:cs="Tahoma" w:hAnsi="Tahoma"/>
      <w:sz w:val="16"/>
      <w:szCs w:val="16"/>
    </w:rPr>
  </w:style>
  <w:style w:type="character" w:styleId="TextodegloboCar" w:customStyle="1">
    <w:name w:val="Texto de globo Car"/>
    <w:basedOn w:val="Fuentedeprrafopredeter"/>
    <w:link w:val="Textodeglobo"/>
    <w:uiPriority w:val="99"/>
    <w:semiHidden w:val="1"/>
    <w:rsid w:val="005D7B64"/>
    <w:rPr>
      <w:rFonts w:ascii="Tahoma" w:cs="Tahoma" w:hAnsi="Tahoma"/>
      <w:sz w:val="16"/>
      <w:szCs w:val="16"/>
    </w:rPr>
  </w:style>
  <w:style w:type="paragraph" w:styleId="NormalWeb">
    <w:name w:val="Normal (Web)"/>
    <w:aliases w:val="Normal (Web) Car Car,Normal (Web) Car Car Car,Normal (Web) Car Car Car Car Car Car,Normal (Web) Car Car Car Car Car Car Car Car Car"/>
    <w:basedOn w:val="Normal"/>
    <w:link w:val="NormalWebCar"/>
    <w:uiPriority w:val="99"/>
    <w:unhideWhenUsed w:val="1"/>
    <w:rsid w:val="00A62B58"/>
    <w:pPr>
      <w:spacing w:after="100" w:afterAutospacing="1" w:before="100" w:beforeAutospacing="1" w:line="240" w:lineRule="auto"/>
    </w:pPr>
    <w:rPr>
      <w:rFonts w:ascii="Times New Roman" w:cs="Times New Roman" w:eastAsia="Times New Roman" w:hAnsi="Times New Roman"/>
      <w:sz w:val="24"/>
      <w:szCs w:val="24"/>
      <w:lang w:eastAsia="es-CO"/>
    </w:rPr>
  </w:style>
  <w:style w:type="paragraph" w:styleId="Prrafodelista">
    <w:name w:val="List Paragraph"/>
    <w:aliases w:val="Numerado negrita propuestas,Cita textual,Bullet List,FooterText,numbered,Paragraphe de liste1,Bulletr List Paragraph,列出段落,列出段落1,List Paragraph21,Listeafsnit1,Parágrafo da Lista1,Ha,Epigrafe,Viñeta 2,Numerado informes,Titulo 3,HOJA,VIÑET"/>
    <w:basedOn w:val="Normal"/>
    <w:link w:val="PrrafodelistaCar"/>
    <w:uiPriority w:val="34"/>
    <w:qFormat w:val="1"/>
    <w:rsid w:val="00A62B58"/>
    <w:pPr>
      <w:ind w:left="720"/>
      <w:contextualSpacing w:val="1"/>
    </w:pPr>
  </w:style>
  <w:style w:type="character" w:styleId="PrrafodelistaCar" w:customStyle="1">
    <w:name w:val="Párrafo de lista Car"/>
    <w:aliases w:val="Numerado negrita propuestas Car,Cita textual Car,Bullet List Car,FooterText Car,numbered Car,Paragraphe de liste1 Car,Bulletr List Paragraph Car,列出段落 Car,列出段落1 Car,List Paragraph21 Car,Listeafsnit1 Car,Parágrafo da Lista1 Car,Ha Car"/>
    <w:link w:val="Prrafodelista"/>
    <w:uiPriority w:val="34"/>
    <w:qFormat w:val="1"/>
    <w:rsid w:val="00A62B58"/>
  </w:style>
  <w:style w:type="character" w:styleId="NormalWebCar" w:customStyle="1">
    <w:name w:val="Normal (Web) Car"/>
    <w:aliases w:val="Normal (Web) Car Car Car1,Normal (Web) Car Car Car Car,Normal (Web) Car Car Car Car Car Car Car,Normal (Web) Car Car Car Car Car Car Car Car Car Car"/>
    <w:link w:val="NormalWeb"/>
    <w:uiPriority w:val="99"/>
    <w:rsid w:val="00A62B58"/>
    <w:rPr>
      <w:rFonts w:ascii="Times New Roman" w:cs="Times New Roman" w:eastAsia="Times New Roman" w:hAnsi="Times New Roman"/>
      <w:sz w:val="24"/>
      <w:szCs w:val="24"/>
      <w:lang w:eastAsia="es-CO"/>
    </w:rPr>
  </w:style>
  <w:style w:type="paragraph" w:styleId="Sinespaciado">
    <w:name w:val="No Spacing"/>
    <w:aliases w:val="Encabezado CCE"/>
    <w:link w:val="SinespaciadoCar"/>
    <w:uiPriority w:val="1"/>
    <w:qFormat w:val="1"/>
    <w:rsid w:val="00482D03"/>
    <w:pPr>
      <w:spacing w:after="0" w:line="240" w:lineRule="auto"/>
    </w:pPr>
  </w:style>
  <w:style w:type="character" w:styleId="Ttulo1Car" w:customStyle="1">
    <w:name w:val="Título 1 Car"/>
    <w:basedOn w:val="Fuentedeprrafopredeter"/>
    <w:link w:val="Ttulo1"/>
    <w:uiPriority w:val="9"/>
    <w:rsid w:val="000C3DE7"/>
    <w:rPr>
      <w:rFonts w:asciiTheme="majorHAnsi" w:cstheme="majorBidi" w:eastAsiaTheme="majorEastAsia" w:hAnsiTheme="majorHAnsi"/>
      <w:color w:val="365f91" w:themeColor="accent1" w:themeShade="0000BF"/>
      <w:sz w:val="32"/>
      <w:szCs w:val="32"/>
      <w:lang w:val="es-ES_tradnl"/>
    </w:rPr>
  </w:style>
  <w:style w:type="table" w:styleId="Tablaconcuadrcula">
    <w:name w:val="Table Grid"/>
    <w:basedOn w:val="Tablanormal"/>
    <w:uiPriority w:val="39"/>
    <w:rsid w:val="000C3DE7"/>
    <w:pPr>
      <w:spacing w:after="0" w:line="240" w:lineRule="auto"/>
    </w:pPr>
    <w:rPr>
      <w:sz w:val="24"/>
      <w:szCs w:val="24"/>
      <w:lang w:val="es-ES_tradnl"/>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xtoindependiente">
    <w:name w:val="Body Text"/>
    <w:basedOn w:val="Normal"/>
    <w:link w:val="TextoindependienteCar"/>
    <w:semiHidden w:val="1"/>
    <w:rsid w:val="000C3DE7"/>
    <w:pPr>
      <w:spacing w:after="0" w:line="240" w:lineRule="auto"/>
      <w:jc w:val="center"/>
    </w:pPr>
    <w:rPr>
      <w:rFonts w:ascii="Arial" w:cs="Times New Roman" w:eastAsia="Times New Roman" w:hAnsi="Arial"/>
      <w:sz w:val="16"/>
      <w:szCs w:val="24"/>
      <w:lang w:eastAsia="es-ES" w:val="es-ES"/>
    </w:rPr>
  </w:style>
  <w:style w:type="character" w:styleId="TextoindependienteCar" w:customStyle="1">
    <w:name w:val="Texto independiente Car"/>
    <w:basedOn w:val="Fuentedeprrafopredeter"/>
    <w:link w:val="Textoindependiente"/>
    <w:semiHidden w:val="1"/>
    <w:rsid w:val="000C3DE7"/>
    <w:rPr>
      <w:rFonts w:ascii="Arial" w:cs="Times New Roman" w:eastAsia="Times New Roman" w:hAnsi="Arial"/>
      <w:sz w:val="16"/>
      <w:szCs w:val="24"/>
      <w:lang w:eastAsia="es-ES" w:val="es-ES"/>
    </w:rPr>
  </w:style>
  <w:style w:type="character" w:styleId="Ttulo2Car" w:customStyle="1">
    <w:name w:val="Título 2 Car"/>
    <w:basedOn w:val="Fuentedeprrafopredeter"/>
    <w:link w:val="Ttulo2"/>
    <w:uiPriority w:val="9"/>
    <w:rsid w:val="00827A86"/>
    <w:rPr>
      <w:rFonts w:asciiTheme="majorHAnsi" w:cstheme="majorBidi" w:eastAsiaTheme="majorEastAsia" w:hAnsiTheme="majorHAnsi"/>
      <w:color w:val="365f91" w:themeColor="accent1" w:themeShade="0000BF"/>
      <w:sz w:val="26"/>
      <w:szCs w:val="26"/>
    </w:rPr>
  </w:style>
  <w:style w:type="character" w:styleId="SinespaciadoCar" w:customStyle="1">
    <w:name w:val="Sin espaciado Car"/>
    <w:aliases w:val="Encabezado CCE Car"/>
    <w:link w:val="Sinespaciado"/>
    <w:uiPriority w:val="1"/>
    <w:locked w:val="1"/>
    <w:rsid w:val="00827A86"/>
  </w:style>
  <w:style w:type="paragraph" w:styleId="Texto" w:customStyle="1">
    <w:name w:val="Texto"/>
    <w:basedOn w:val="Normal"/>
    <w:uiPriority w:val="99"/>
    <w:rsid w:val="00DA1D4D"/>
    <w:pPr>
      <w:spacing w:after="240" w:line="240" w:lineRule="auto"/>
      <w:jc w:val="both"/>
    </w:pPr>
    <w:rPr>
      <w:rFonts w:ascii="Arial" w:cs="Times New Roman" w:eastAsia="Times New Roman" w:hAnsi="Arial"/>
      <w:szCs w:val="20"/>
      <w:lang w:eastAsia="es-MX"/>
    </w:rPr>
  </w:style>
  <w:style w:type="paragraph" w:styleId="Default" w:customStyle="1">
    <w:name w:val="Default"/>
    <w:link w:val="DefaultCar"/>
    <w:rsid w:val="0059177B"/>
    <w:pPr>
      <w:autoSpaceDE w:val="0"/>
      <w:autoSpaceDN w:val="0"/>
      <w:adjustRightInd w:val="0"/>
      <w:spacing w:after="0" w:line="240" w:lineRule="auto"/>
    </w:pPr>
    <w:rPr>
      <w:rFonts w:ascii="Times New Roman" w:cs="Times New Roman" w:hAnsi="Times New Roman"/>
      <w:color w:val="000000"/>
      <w:sz w:val="24"/>
      <w:szCs w:val="24"/>
    </w:rPr>
  </w:style>
  <w:style w:type="character" w:styleId="DefaultCar" w:customStyle="1">
    <w:name w:val="Default Car"/>
    <w:link w:val="Default"/>
    <w:locked w:val="1"/>
    <w:rsid w:val="0059177B"/>
    <w:rPr>
      <w:rFonts w:ascii="Times New Roman" w:cs="Times New Roman" w:hAnsi="Times New Roman"/>
      <w:color w:val="000000"/>
      <w:sz w:val="24"/>
      <w:szCs w:val="24"/>
    </w:rPr>
  </w:style>
  <w:style w:type="paragraph" w:styleId="Textoindependiente2">
    <w:name w:val="Body Text 2"/>
    <w:basedOn w:val="Normal"/>
    <w:link w:val="Textoindependiente2Car"/>
    <w:uiPriority w:val="99"/>
    <w:semiHidden w:val="1"/>
    <w:unhideWhenUsed w:val="1"/>
    <w:rsid w:val="0059177B"/>
    <w:pPr>
      <w:spacing w:after="120" w:line="480" w:lineRule="auto"/>
    </w:pPr>
  </w:style>
  <w:style w:type="character" w:styleId="Textoindependiente2Car" w:customStyle="1">
    <w:name w:val="Texto independiente 2 Car"/>
    <w:basedOn w:val="Fuentedeprrafopredeter"/>
    <w:link w:val="Textoindependiente2"/>
    <w:uiPriority w:val="99"/>
    <w:semiHidden w:val="1"/>
    <w:rsid w:val="0059177B"/>
  </w:style>
  <w:style w:type="table" w:styleId="Tablaconcuadrcula1clara1" w:customStyle="1">
    <w:name w:val="Tabla con cuadrícula 1 clara1"/>
    <w:basedOn w:val="Tablanormal"/>
    <w:next w:val="Tablaconcuadrcula1clara"/>
    <w:uiPriority w:val="46"/>
    <w:rsid w:val="0059177B"/>
    <w:pPr>
      <w:spacing w:after="0" w:line="240" w:lineRule="auto"/>
    </w:pPr>
    <w:tblPr>
      <w:tblStyleRowBandSize w:val="1"/>
      <w:tblStyleColBandSize w:val="1"/>
      <w:tblBorders>
        <w:top w:color="999999" w:space="0" w:sz="4" w:themeColor="text1" w:themeTint="000066" w:val="single"/>
        <w:left w:color="999999" w:space="0" w:sz="4" w:themeColor="text1" w:themeTint="000066" w:val="single"/>
        <w:bottom w:color="999999" w:space="0" w:sz="4" w:themeColor="text1" w:themeTint="000066" w:val="single"/>
        <w:right w:color="999999" w:space="0" w:sz="4" w:themeColor="text1" w:themeTint="000066" w:val="single"/>
        <w:insideH w:color="999999" w:space="0" w:sz="4" w:themeColor="text1" w:themeTint="000066" w:val="single"/>
        <w:insideV w:color="999999" w:space="0" w:sz="4" w:themeColor="text1" w:themeTint="000066" w:val="single"/>
      </w:tblBorders>
    </w:tblPr>
    <w:tblStylePr w:type="firstRow">
      <w:rPr>
        <w:b w:val="1"/>
        <w:bCs w:val="1"/>
      </w:rPr>
      <w:tblPr/>
      <w:tcPr>
        <w:tcBorders>
          <w:bottom w:color="666666" w:space="0" w:sz="12" w:themeColor="text1" w:themeTint="000099" w:val="single"/>
        </w:tcBorders>
      </w:tcPr>
    </w:tblStylePr>
    <w:tblStylePr w:type="lastRow">
      <w:rPr>
        <w:b w:val="1"/>
        <w:bCs w:val="1"/>
      </w:rPr>
      <w:tblPr/>
      <w:tcPr>
        <w:tcBorders>
          <w:top w:color="666666" w:space="0" w:sz="2" w:themeColor="text1" w:themeTint="000099" w:val="double"/>
        </w:tcBorders>
      </w:tcPr>
    </w:tblStylePr>
    <w:tblStylePr w:type="firstCol">
      <w:rPr>
        <w:b w:val="1"/>
        <w:bCs w:val="1"/>
      </w:rPr>
    </w:tblStylePr>
    <w:tblStylePr w:type="lastCol">
      <w:rPr>
        <w:b w:val="1"/>
        <w:bCs w:val="1"/>
      </w:rPr>
    </w:tblStylePr>
  </w:style>
  <w:style w:type="table" w:styleId="Tablaconcuadrcula1clara">
    <w:name w:val="Grid Table 1 Light"/>
    <w:basedOn w:val="Tablanormal"/>
    <w:uiPriority w:val="46"/>
    <w:rsid w:val="0059177B"/>
    <w:pPr>
      <w:spacing w:after="0" w:line="240" w:lineRule="auto"/>
    </w:pPr>
    <w:tblPr>
      <w:tblStyleRowBandSize w:val="1"/>
      <w:tblStyleColBandSize w:val="1"/>
      <w:tblBorders>
        <w:top w:color="999999" w:space="0" w:sz="4" w:themeColor="text1" w:themeTint="000066" w:val="single"/>
        <w:left w:color="999999" w:space="0" w:sz="4" w:themeColor="text1" w:themeTint="000066" w:val="single"/>
        <w:bottom w:color="999999" w:space="0" w:sz="4" w:themeColor="text1" w:themeTint="000066" w:val="single"/>
        <w:right w:color="999999" w:space="0" w:sz="4" w:themeColor="text1" w:themeTint="000066" w:val="single"/>
        <w:insideH w:color="999999" w:space="0" w:sz="4" w:themeColor="text1" w:themeTint="000066" w:val="single"/>
        <w:insideV w:color="999999" w:space="0" w:sz="4" w:themeColor="text1" w:themeTint="000066" w:val="single"/>
      </w:tblBorders>
    </w:tblPr>
    <w:tblStylePr w:type="firstRow">
      <w:rPr>
        <w:b w:val="1"/>
        <w:bCs w:val="1"/>
      </w:rPr>
      <w:tblPr/>
      <w:tcPr>
        <w:tcBorders>
          <w:bottom w:color="666666" w:space="0" w:sz="12" w:themeColor="text1" w:themeTint="000099" w:val="single"/>
        </w:tcBorders>
      </w:tcPr>
    </w:tblStylePr>
    <w:tblStylePr w:type="lastRow">
      <w:rPr>
        <w:b w:val="1"/>
        <w:bCs w:val="1"/>
      </w:rPr>
      <w:tblPr/>
      <w:tcPr>
        <w:tcBorders>
          <w:top w:color="666666" w:space="0" w:sz="2" w:themeColor="text1" w:themeTint="000099" w:val="double"/>
        </w:tcBorders>
      </w:tcPr>
    </w:tblStylePr>
    <w:tblStylePr w:type="firstCol">
      <w:rPr>
        <w:b w:val="1"/>
        <w:bCs w:val="1"/>
      </w:rPr>
    </w:tblStylePr>
    <w:tblStylePr w:type="lastCol">
      <w:rPr>
        <w:b w:val="1"/>
        <w:bCs w:val="1"/>
      </w:rPr>
    </w:tblStylePr>
  </w:style>
  <w:style w:type="paragraph" w:styleId="Captulo9" w:customStyle="1">
    <w:name w:val="Capítulo 9"/>
    <w:basedOn w:val="Normal"/>
    <w:rsid w:val="000611FE"/>
    <w:pPr>
      <w:numPr>
        <w:numId w:val="34"/>
      </w:numPr>
      <w:spacing w:after="0" w:line="240" w:lineRule="auto"/>
      <w:jc w:val="both"/>
    </w:pPr>
    <w:rPr>
      <w:sz w:val="20"/>
      <w:lang w:val="es-MX"/>
    </w:rPr>
  </w:style>
  <w:style w:type="character" w:styleId="Hipervnculo">
    <w:name w:val="Hyperlink"/>
    <w:uiPriority w:val="99"/>
    <w:unhideWhenUsed w:val="1"/>
    <w:rsid w:val="00275358"/>
    <w:rPr>
      <w:color w:val="0000ff"/>
      <w:u w:val="single"/>
    </w:rPr>
  </w:style>
  <w:style w:type="paragraph" w:styleId="xl27" w:customStyle="1">
    <w:name w:val="xl27"/>
    <w:basedOn w:val="Normal"/>
    <w:uiPriority w:val="99"/>
    <w:rsid w:val="004873D0"/>
    <w:pPr>
      <w:suppressAutoHyphens w:val="1"/>
      <w:spacing w:after="280" w:before="280" w:line="240" w:lineRule="auto"/>
      <w:jc w:val="center"/>
    </w:pPr>
    <w:rPr>
      <w:rFonts w:ascii="Century Gothic" w:cs="Arial Unicode MS" w:eastAsia="Arial Unicode MS" w:hAnsi="Century Gothic"/>
      <w:sz w:val="24"/>
      <w:szCs w:val="24"/>
      <w:lang w:eastAsia="ar-SA" w:val="es-ES"/>
    </w:rPr>
  </w:style>
  <w:style w:type="character" w:styleId="InviasNormalCar" w:customStyle="1">
    <w:name w:val="Invias Normal Car"/>
    <w:link w:val="InviasNormal"/>
    <w:locked w:val="1"/>
    <w:rsid w:val="00E51811"/>
    <w:rPr>
      <w:rFonts w:ascii="Arial Narrow" w:hAnsi="Arial Narrow"/>
      <w:lang w:eastAsia="ar-SA" w:val="x-none"/>
    </w:rPr>
  </w:style>
  <w:style w:type="paragraph" w:styleId="InviasNormal" w:customStyle="1">
    <w:name w:val="Invias Normal"/>
    <w:basedOn w:val="Normal"/>
    <w:link w:val="InviasNormalCar"/>
    <w:qFormat w:val="1"/>
    <w:rsid w:val="00E51811"/>
    <w:pPr>
      <w:tabs>
        <w:tab w:val="left" w:pos="-142"/>
      </w:tabs>
      <w:autoSpaceDE w:val="0"/>
      <w:spacing w:after="240" w:before="120" w:line="240" w:lineRule="auto"/>
      <w:jc w:val="both"/>
    </w:pPr>
    <w:rPr>
      <w:rFonts w:ascii="Arial Narrow" w:hAnsi="Arial Narrow"/>
      <w:lang w:eastAsia="ar-SA" w:val="x-no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70.0" w:type="dxa"/>
        <w:bottom w:w="0.0" w:type="dxa"/>
        <w:right w:w="70.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70.0" w:type="dxa"/>
        <w:bottom w:w="0.0" w:type="dxa"/>
        <w:right w:w="70.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70.0" w:type="dxa"/>
        <w:bottom w:w="0.0" w:type="dxa"/>
        <w:right w:w="70.0" w:type="dxa"/>
      </w:tblCellMar>
    </w:tblPr>
  </w:style>
  <w:style w:type="table" w:styleId="Table11">
    <w:basedOn w:val="TableNormal"/>
    <w:tblPr>
      <w:tblStyleRowBandSize w:val="1"/>
      <w:tblStyleColBandSize w:val="1"/>
      <w:tblCellMar>
        <w:top w:w="0.0" w:type="dxa"/>
        <w:left w:w="45.0" w:type="dxa"/>
        <w:bottom w:w="0.0" w:type="dxa"/>
        <w:right w:w="4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8634inj037yKsIWR/juryJ87UA==">CgMxLjAyCGguZ2pkZ3hzMgloLjMwajB6bGwyCWguMWZvYjl0ZTIJaC4zem55c2g3MgloLjJldDkycDAyCGgudHlqY3d0MgloLjNkeTZ2a20yCWguMXQzaDVzZjgAciExZVRwOWo3MU55V2VobVVmWF9aXzBLV0ZERmhCRkwtVFg=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2023-10-09T02:17:00Z</dcterms:created>
  <dc:creator>Personal</dc:creator>
</cp:coreProperties>
</file>